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40"/>
        <w:gridCol w:w="4441"/>
      </w:tblGrid>
      <w:tr w:rsidR="00822CA8" w14:paraId="3DB2C2FC" w14:textId="77777777" w:rsidTr="00822CA8">
        <w:trPr>
          <w:trHeight w:val="2442"/>
        </w:trPr>
        <w:tc>
          <w:tcPr>
            <w:tcW w:w="5340" w:type="dxa"/>
          </w:tcPr>
          <w:p w14:paraId="066E2701" w14:textId="77777777" w:rsidR="00822CA8" w:rsidRDefault="00822CA8">
            <w:pPr>
              <w:ind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73D4AC34" w14:textId="77777777" w:rsidR="00822CA8" w:rsidRDefault="00822CA8" w:rsidP="00822CA8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40DF3F13" w14:textId="77777777" w:rsidR="00822CA8" w:rsidRDefault="00822CA8" w:rsidP="00822CA8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«Кузбасский автодром»</w:t>
            </w:r>
          </w:p>
          <w:p w14:paraId="4F83A33A" w14:textId="77777777" w:rsidR="00822CA8" w:rsidRDefault="00822CA8" w:rsidP="00822CA8">
            <w:pPr>
              <w:ind w:right="-568"/>
              <w:jc w:val="both"/>
              <w:rPr>
                <w:sz w:val="28"/>
                <w:szCs w:val="28"/>
              </w:rPr>
            </w:pPr>
          </w:p>
          <w:p w14:paraId="0819D46C" w14:textId="77777777" w:rsidR="00822CA8" w:rsidRDefault="00822CA8" w:rsidP="00822CA8">
            <w:pPr>
              <w:ind w:right="-568"/>
              <w:jc w:val="both"/>
              <w:rPr>
                <w:sz w:val="28"/>
                <w:szCs w:val="28"/>
              </w:rPr>
            </w:pPr>
          </w:p>
          <w:p w14:paraId="61F6D95F" w14:textId="77777777" w:rsidR="00822CA8" w:rsidRDefault="00822CA8" w:rsidP="00822CA8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______________И.В. </w:t>
            </w:r>
            <w:proofErr w:type="spellStart"/>
            <w:r>
              <w:rPr>
                <w:sz w:val="28"/>
                <w:szCs w:val="28"/>
              </w:rPr>
              <w:t>Максюков</w:t>
            </w:r>
            <w:proofErr w:type="spellEnd"/>
          </w:p>
          <w:p w14:paraId="0954C902" w14:textId="1B00A519" w:rsidR="00822CA8" w:rsidRDefault="00822CA8" w:rsidP="00822CA8">
            <w:pPr>
              <w:ind w:right="1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«01» </w:t>
            </w:r>
            <w:r w:rsidR="00044236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202</w:t>
            </w:r>
            <w:r w:rsidR="0004423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441" w:type="dxa"/>
          </w:tcPr>
          <w:p w14:paraId="6D785DC8" w14:textId="0BD86F3D" w:rsidR="00822CA8" w:rsidRDefault="00822CA8">
            <w:pPr>
              <w:ind w:right="-568"/>
              <w:rPr>
                <w:sz w:val="28"/>
                <w:szCs w:val="28"/>
              </w:rPr>
            </w:pPr>
          </w:p>
        </w:tc>
      </w:tr>
    </w:tbl>
    <w:p w14:paraId="168FC02F" w14:textId="77777777" w:rsidR="00034A11" w:rsidRPr="00034A11" w:rsidRDefault="00034A11" w:rsidP="00034A11">
      <w:pPr>
        <w:jc w:val="center"/>
        <w:rPr>
          <w:b/>
          <w:bCs/>
          <w:sz w:val="24"/>
          <w:szCs w:val="24"/>
        </w:rPr>
      </w:pPr>
    </w:p>
    <w:p w14:paraId="23CC8658" w14:textId="77777777" w:rsidR="00034A11" w:rsidRPr="00034A11" w:rsidRDefault="00034A11" w:rsidP="00034A11">
      <w:pPr>
        <w:jc w:val="center"/>
        <w:rPr>
          <w:b/>
          <w:bCs/>
          <w:sz w:val="24"/>
          <w:szCs w:val="24"/>
        </w:rPr>
      </w:pPr>
    </w:p>
    <w:p w14:paraId="784AAB71" w14:textId="77777777" w:rsidR="00034A11" w:rsidRPr="00034A11" w:rsidRDefault="00034A11" w:rsidP="00034A11">
      <w:pPr>
        <w:jc w:val="center"/>
        <w:rPr>
          <w:b/>
          <w:bCs/>
          <w:sz w:val="24"/>
          <w:szCs w:val="24"/>
        </w:rPr>
      </w:pPr>
    </w:p>
    <w:p w14:paraId="63A00735" w14:textId="77777777" w:rsidR="00034A11" w:rsidRPr="00034A11" w:rsidRDefault="00034A11" w:rsidP="00034A11">
      <w:pPr>
        <w:jc w:val="center"/>
        <w:rPr>
          <w:b/>
          <w:bCs/>
          <w:sz w:val="24"/>
          <w:szCs w:val="24"/>
        </w:rPr>
      </w:pPr>
    </w:p>
    <w:p w14:paraId="0D417185" w14:textId="073F1A74" w:rsidR="00034A11" w:rsidRDefault="00034A11" w:rsidP="00034A11">
      <w:pPr>
        <w:jc w:val="center"/>
        <w:rPr>
          <w:b/>
          <w:bCs/>
          <w:sz w:val="24"/>
          <w:szCs w:val="24"/>
        </w:rPr>
      </w:pPr>
    </w:p>
    <w:p w14:paraId="1AE67855" w14:textId="16A32475" w:rsidR="00822CA8" w:rsidRDefault="00822CA8" w:rsidP="00034A11">
      <w:pPr>
        <w:jc w:val="center"/>
        <w:rPr>
          <w:b/>
          <w:bCs/>
          <w:sz w:val="24"/>
          <w:szCs w:val="24"/>
        </w:rPr>
      </w:pPr>
    </w:p>
    <w:p w14:paraId="0BBA4C3D" w14:textId="050B6853" w:rsidR="00822CA8" w:rsidRDefault="00822CA8" w:rsidP="00034A11">
      <w:pPr>
        <w:jc w:val="center"/>
        <w:rPr>
          <w:b/>
          <w:bCs/>
          <w:sz w:val="24"/>
          <w:szCs w:val="24"/>
        </w:rPr>
      </w:pPr>
    </w:p>
    <w:p w14:paraId="21ADF96B" w14:textId="2A46395E" w:rsidR="00822CA8" w:rsidRDefault="00822CA8" w:rsidP="00034A11">
      <w:pPr>
        <w:jc w:val="center"/>
        <w:rPr>
          <w:b/>
          <w:bCs/>
          <w:sz w:val="24"/>
          <w:szCs w:val="24"/>
        </w:rPr>
      </w:pPr>
    </w:p>
    <w:p w14:paraId="6313872A" w14:textId="7F35430D" w:rsidR="00822CA8" w:rsidRDefault="00822CA8" w:rsidP="00034A11">
      <w:pPr>
        <w:jc w:val="center"/>
        <w:rPr>
          <w:b/>
          <w:bCs/>
          <w:sz w:val="24"/>
          <w:szCs w:val="24"/>
        </w:rPr>
      </w:pPr>
    </w:p>
    <w:p w14:paraId="395A4009" w14:textId="56576BEA" w:rsidR="00822CA8" w:rsidRDefault="00822CA8" w:rsidP="00034A11">
      <w:pPr>
        <w:jc w:val="center"/>
        <w:rPr>
          <w:b/>
          <w:bCs/>
          <w:sz w:val="24"/>
          <w:szCs w:val="24"/>
        </w:rPr>
      </w:pPr>
    </w:p>
    <w:p w14:paraId="72D3D742" w14:textId="77777777" w:rsidR="00822CA8" w:rsidRPr="00034A11" w:rsidRDefault="00822CA8" w:rsidP="00034A11">
      <w:pPr>
        <w:jc w:val="center"/>
        <w:rPr>
          <w:b/>
          <w:bCs/>
          <w:sz w:val="24"/>
          <w:szCs w:val="24"/>
        </w:rPr>
      </w:pPr>
    </w:p>
    <w:p w14:paraId="22ACB90F" w14:textId="77777777" w:rsidR="00034A11" w:rsidRPr="00034A11" w:rsidRDefault="00034A11" w:rsidP="00034A11">
      <w:pPr>
        <w:jc w:val="center"/>
        <w:rPr>
          <w:b/>
          <w:bCs/>
          <w:sz w:val="24"/>
          <w:szCs w:val="24"/>
        </w:rPr>
      </w:pPr>
    </w:p>
    <w:p w14:paraId="574441B3" w14:textId="77777777" w:rsidR="00034A11" w:rsidRPr="00034A11" w:rsidRDefault="00034A11" w:rsidP="00034A11">
      <w:pPr>
        <w:jc w:val="center"/>
        <w:rPr>
          <w:b/>
          <w:bCs/>
          <w:sz w:val="24"/>
          <w:szCs w:val="24"/>
        </w:rPr>
      </w:pPr>
    </w:p>
    <w:p w14:paraId="70995447" w14:textId="77777777" w:rsidR="00034A11" w:rsidRPr="00034A11" w:rsidRDefault="00034A11" w:rsidP="00034A11">
      <w:pPr>
        <w:jc w:val="center"/>
        <w:rPr>
          <w:b/>
          <w:bCs/>
          <w:sz w:val="24"/>
          <w:szCs w:val="24"/>
        </w:rPr>
      </w:pPr>
    </w:p>
    <w:p w14:paraId="45432958" w14:textId="77777777" w:rsidR="00D5535A" w:rsidRPr="00EC39A9" w:rsidRDefault="00D5535A" w:rsidP="00B0432C">
      <w:pPr>
        <w:spacing w:before="240" w:line="276" w:lineRule="auto"/>
        <w:jc w:val="center"/>
      </w:pPr>
      <w:r w:rsidRPr="00BB5176">
        <w:rPr>
          <w:b/>
          <w:color w:val="000000"/>
          <w:sz w:val="48"/>
          <w:szCs w:val="48"/>
        </w:rPr>
        <w:t>Р Е Г Л А М Е Н Т</w:t>
      </w:r>
    </w:p>
    <w:p w14:paraId="3C95F10E" w14:textId="77777777" w:rsidR="00034A11" w:rsidRDefault="006404A3" w:rsidP="00034A11">
      <w:pPr>
        <w:contextualSpacing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свободных</w:t>
      </w:r>
      <w:r w:rsidR="00C22F1C">
        <w:rPr>
          <w:b/>
          <w:sz w:val="48"/>
          <w:szCs w:val="48"/>
        </w:rPr>
        <w:t xml:space="preserve"> </w:t>
      </w:r>
      <w:r w:rsidR="00F33173">
        <w:rPr>
          <w:b/>
          <w:sz w:val="48"/>
          <w:szCs w:val="48"/>
        </w:rPr>
        <w:t>трек-дней</w:t>
      </w:r>
    </w:p>
    <w:p w14:paraId="5F4D88FD" w14:textId="77777777" w:rsidR="00F33173" w:rsidRPr="00034A11" w:rsidRDefault="00F33173" w:rsidP="00034A11">
      <w:pPr>
        <w:contextualSpacing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СТК «Кузбасский автодром»</w:t>
      </w:r>
    </w:p>
    <w:p w14:paraId="3C8D491F" w14:textId="77777777" w:rsidR="00034A11" w:rsidRDefault="00034A11" w:rsidP="00376CEF">
      <w:pPr>
        <w:contextualSpacing/>
        <w:jc w:val="center"/>
        <w:rPr>
          <w:b/>
          <w:color w:val="000000"/>
          <w:sz w:val="72"/>
          <w:szCs w:val="72"/>
        </w:rPr>
      </w:pPr>
    </w:p>
    <w:p w14:paraId="133B03BB" w14:textId="77777777" w:rsidR="00376CEF" w:rsidRDefault="00376CEF" w:rsidP="00376CEF">
      <w:pPr>
        <w:contextualSpacing/>
        <w:jc w:val="center"/>
        <w:rPr>
          <w:b/>
          <w:color w:val="000000"/>
          <w:sz w:val="72"/>
          <w:szCs w:val="72"/>
        </w:rPr>
      </w:pPr>
    </w:p>
    <w:p w14:paraId="5A0ACBC3" w14:textId="77777777" w:rsidR="00376CEF" w:rsidRDefault="00376CEF" w:rsidP="00376CEF">
      <w:pPr>
        <w:contextualSpacing/>
        <w:jc w:val="center"/>
        <w:rPr>
          <w:b/>
          <w:color w:val="000000"/>
          <w:sz w:val="72"/>
          <w:szCs w:val="72"/>
        </w:rPr>
      </w:pPr>
    </w:p>
    <w:p w14:paraId="404BECA1" w14:textId="09302911" w:rsidR="00034A11" w:rsidRDefault="00034A11" w:rsidP="00034A11">
      <w:pPr>
        <w:jc w:val="center"/>
        <w:rPr>
          <w:b/>
          <w:bCs/>
          <w:sz w:val="24"/>
          <w:szCs w:val="24"/>
        </w:rPr>
      </w:pPr>
    </w:p>
    <w:p w14:paraId="17A4239B" w14:textId="77777777" w:rsidR="00822CA8" w:rsidRPr="00BE39FD" w:rsidRDefault="00822CA8" w:rsidP="00034A11">
      <w:pPr>
        <w:jc w:val="center"/>
        <w:rPr>
          <w:b/>
          <w:bCs/>
          <w:sz w:val="24"/>
          <w:szCs w:val="24"/>
        </w:rPr>
      </w:pPr>
    </w:p>
    <w:p w14:paraId="3BC1A4DF" w14:textId="77777777" w:rsidR="00034A11" w:rsidRPr="00BE39FD" w:rsidRDefault="00034A11" w:rsidP="00034A11">
      <w:pPr>
        <w:jc w:val="center"/>
        <w:rPr>
          <w:b/>
          <w:bCs/>
          <w:sz w:val="24"/>
          <w:szCs w:val="24"/>
        </w:rPr>
      </w:pPr>
    </w:p>
    <w:p w14:paraId="0EDEC453" w14:textId="77777777" w:rsidR="00F33173" w:rsidRDefault="00F33173" w:rsidP="00034A11">
      <w:pPr>
        <w:contextualSpacing/>
        <w:jc w:val="center"/>
        <w:rPr>
          <w:b/>
          <w:sz w:val="24"/>
          <w:szCs w:val="24"/>
        </w:rPr>
      </w:pPr>
    </w:p>
    <w:p w14:paraId="131E584E" w14:textId="77777777" w:rsidR="00F33173" w:rsidRDefault="00F33173" w:rsidP="00034A11">
      <w:pPr>
        <w:contextualSpacing/>
        <w:jc w:val="center"/>
        <w:rPr>
          <w:b/>
          <w:sz w:val="24"/>
          <w:szCs w:val="24"/>
        </w:rPr>
      </w:pPr>
    </w:p>
    <w:p w14:paraId="0E2E6C00" w14:textId="13CA2B6D" w:rsidR="00F33173" w:rsidRDefault="00F33173" w:rsidP="00034A11">
      <w:pPr>
        <w:contextualSpacing/>
        <w:jc w:val="center"/>
        <w:rPr>
          <w:b/>
          <w:sz w:val="24"/>
          <w:szCs w:val="24"/>
        </w:rPr>
      </w:pPr>
    </w:p>
    <w:p w14:paraId="4DF09F88" w14:textId="52DCA4DB" w:rsidR="00044236" w:rsidRDefault="00044236" w:rsidP="00034A11">
      <w:pPr>
        <w:contextualSpacing/>
        <w:jc w:val="center"/>
        <w:rPr>
          <w:b/>
          <w:sz w:val="24"/>
          <w:szCs w:val="24"/>
        </w:rPr>
      </w:pPr>
    </w:p>
    <w:p w14:paraId="75AD4324" w14:textId="77777777" w:rsidR="00044236" w:rsidRDefault="00044236" w:rsidP="00034A11">
      <w:pPr>
        <w:contextualSpacing/>
        <w:jc w:val="center"/>
        <w:rPr>
          <w:b/>
          <w:sz w:val="24"/>
          <w:szCs w:val="24"/>
        </w:rPr>
      </w:pPr>
    </w:p>
    <w:p w14:paraId="25F1F04D" w14:textId="77777777" w:rsidR="00F33173" w:rsidRDefault="00F33173" w:rsidP="00034A11">
      <w:pPr>
        <w:contextualSpacing/>
        <w:jc w:val="center"/>
        <w:rPr>
          <w:b/>
          <w:sz w:val="24"/>
          <w:szCs w:val="24"/>
        </w:rPr>
      </w:pPr>
    </w:p>
    <w:p w14:paraId="4D9C8B92" w14:textId="77777777" w:rsidR="00F33173" w:rsidRDefault="00F33173" w:rsidP="00034A11">
      <w:pPr>
        <w:contextualSpacing/>
        <w:jc w:val="center"/>
        <w:rPr>
          <w:b/>
          <w:sz w:val="24"/>
          <w:szCs w:val="24"/>
        </w:rPr>
      </w:pPr>
    </w:p>
    <w:p w14:paraId="575C285B" w14:textId="6D8F3C15" w:rsidR="00376CEF" w:rsidRPr="00182196" w:rsidRDefault="00044236" w:rsidP="00376CEF">
      <w:pPr>
        <w:pStyle w:val="1"/>
        <w:spacing w:after="0"/>
        <w:jc w:val="center"/>
        <w:rPr>
          <w:rFonts w:ascii="Times New Roman" w:hAnsi="Times New Roman" w:cs="Times New Roman"/>
          <w:b w:val="0"/>
          <w:sz w:val="23"/>
          <w:szCs w:val="23"/>
        </w:rPr>
      </w:pPr>
      <w:bookmarkStart w:id="0" w:name="_Toc4695498"/>
      <w:bookmarkStart w:id="1" w:name="_Toc449013054"/>
      <w:bookmarkStart w:id="2" w:name="_Toc448380814"/>
      <w:bookmarkStart w:id="3" w:name="_Toc448380783"/>
      <w:bookmarkStart w:id="4" w:name="_Toc448345566"/>
      <w:r>
        <w:rPr>
          <w:rFonts w:ascii="Times New Roman" w:hAnsi="Times New Roman" w:cs="Times New Roman"/>
          <w:sz w:val="23"/>
          <w:szCs w:val="23"/>
        </w:rPr>
        <w:lastRenderedPageBreak/>
        <w:t xml:space="preserve">Раздел </w:t>
      </w:r>
      <w:r w:rsidR="00376CEF" w:rsidRPr="00182196">
        <w:rPr>
          <w:rFonts w:ascii="Times New Roman" w:hAnsi="Times New Roman" w:cs="Times New Roman"/>
          <w:sz w:val="23"/>
          <w:szCs w:val="23"/>
        </w:rPr>
        <w:t>1. ОБЩИЕ ПОЛОЖЕНИЯ</w:t>
      </w:r>
      <w:bookmarkEnd w:id="0"/>
    </w:p>
    <w:p w14:paraId="058520ED" w14:textId="77777777" w:rsidR="000F5FA8" w:rsidRPr="006404A3" w:rsidRDefault="000F5FA8" w:rsidP="000F5FA8"/>
    <w:bookmarkEnd w:id="1"/>
    <w:bookmarkEnd w:id="2"/>
    <w:bookmarkEnd w:id="3"/>
    <w:bookmarkEnd w:id="4"/>
    <w:p w14:paraId="5F4CCCDB" w14:textId="40A1004A" w:rsidR="002A3AF7" w:rsidRPr="00F33173" w:rsidRDefault="00034A11" w:rsidP="006541F5">
      <w:pPr>
        <w:pStyle w:val="Default"/>
        <w:numPr>
          <w:ilvl w:val="1"/>
          <w:numId w:val="10"/>
        </w:numPr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33173">
        <w:rPr>
          <w:rFonts w:ascii="Times New Roman" w:hAnsi="Times New Roman" w:cs="Times New Roman"/>
          <w:sz w:val="23"/>
          <w:szCs w:val="23"/>
        </w:rPr>
        <w:t>Настоящ</w:t>
      </w:r>
      <w:r w:rsidR="0073541B" w:rsidRPr="00F33173">
        <w:rPr>
          <w:rFonts w:ascii="Times New Roman" w:hAnsi="Times New Roman" w:cs="Times New Roman"/>
          <w:sz w:val="23"/>
          <w:szCs w:val="23"/>
        </w:rPr>
        <w:t xml:space="preserve">ий Регламент вступает в силу с </w:t>
      </w:r>
      <w:r w:rsidR="00822CA8">
        <w:rPr>
          <w:rFonts w:ascii="Times New Roman" w:hAnsi="Times New Roman" w:cs="Times New Roman"/>
          <w:sz w:val="23"/>
          <w:szCs w:val="23"/>
        </w:rPr>
        <w:t>01</w:t>
      </w:r>
      <w:r w:rsidR="006404A3">
        <w:rPr>
          <w:rFonts w:ascii="Times New Roman" w:hAnsi="Times New Roman" w:cs="Times New Roman"/>
          <w:sz w:val="23"/>
          <w:szCs w:val="23"/>
        </w:rPr>
        <w:t xml:space="preserve"> </w:t>
      </w:r>
      <w:r w:rsidR="00044236">
        <w:rPr>
          <w:rFonts w:ascii="Times New Roman" w:hAnsi="Times New Roman" w:cs="Times New Roman"/>
          <w:sz w:val="23"/>
          <w:szCs w:val="23"/>
        </w:rPr>
        <w:t>декабря</w:t>
      </w:r>
      <w:r w:rsidR="006404A3">
        <w:rPr>
          <w:rFonts w:ascii="Times New Roman" w:hAnsi="Times New Roman" w:cs="Times New Roman"/>
          <w:sz w:val="23"/>
          <w:szCs w:val="23"/>
        </w:rPr>
        <w:t xml:space="preserve"> </w:t>
      </w:r>
      <w:r w:rsidRPr="00F33173">
        <w:rPr>
          <w:rFonts w:ascii="Times New Roman" w:hAnsi="Times New Roman" w:cs="Times New Roman"/>
          <w:sz w:val="23"/>
          <w:szCs w:val="23"/>
        </w:rPr>
        <w:t>20</w:t>
      </w:r>
      <w:r w:rsidR="0073541B" w:rsidRPr="00F33173">
        <w:rPr>
          <w:rFonts w:ascii="Times New Roman" w:hAnsi="Times New Roman" w:cs="Times New Roman"/>
          <w:sz w:val="23"/>
          <w:szCs w:val="23"/>
        </w:rPr>
        <w:t>2</w:t>
      </w:r>
      <w:r w:rsidR="00044236">
        <w:rPr>
          <w:rFonts w:ascii="Times New Roman" w:hAnsi="Times New Roman" w:cs="Times New Roman"/>
          <w:sz w:val="23"/>
          <w:szCs w:val="23"/>
        </w:rPr>
        <w:t>5</w:t>
      </w:r>
      <w:r w:rsidRPr="00F33173">
        <w:rPr>
          <w:rFonts w:ascii="Times New Roman" w:hAnsi="Times New Roman" w:cs="Times New Roman"/>
          <w:sz w:val="23"/>
          <w:szCs w:val="23"/>
        </w:rPr>
        <w:t xml:space="preserve"> года. </w:t>
      </w:r>
    </w:p>
    <w:p w14:paraId="205BE692" w14:textId="77777777" w:rsidR="00F33173" w:rsidRPr="00F33173" w:rsidRDefault="006404A3" w:rsidP="00F33173">
      <w:pPr>
        <w:pStyle w:val="Default"/>
        <w:numPr>
          <w:ilvl w:val="1"/>
          <w:numId w:val="10"/>
        </w:numPr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Свободные</w:t>
      </w:r>
      <w:r w:rsidR="00F33173" w:rsidRPr="00F33173">
        <w:rPr>
          <w:rFonts w:ascii="Times New Roman" w:hAnsi="Times New Roman" w:cs="Times New Roman"/>
          <w:sz w:val="23"/>
          <w:szCs w:val="23"/>
        </w:rPr>
        <w:t xml:space="preserve"> трек-дни СТК «Кузбасский автодром» </w:t>
      </w:r>
      <w:r w:rsidR="007C4CBB">
        <w:rPr>
          <w:rFonts w:ascii="Times New Roman" w:hAnsi="Times New Roman" w:cs="Times New Roman"/>
          <w:sz w:val="23"/>
          <w:szCs w:val="23"/>
        </w:rPr>
        <w:t xml:space="preserve">(далее – СТК) </w:t>
      </w:r>
      <w:r w:rsidR="00CE568A" w:rsidRPr="00F33173">
        <w:rPr>
          <w:rFonts w:ascii="Times New Roman" w:hAnsi="Times New Roman" w:cs="Times New Roman"/>
          <w:sz w:val="23"/>
          <w:szCs w:val="23"/>
        </w:rPr>
        <w:t xml:space="preserve">проводятся в формате </w:t>
      </w:r>
      <w:r w:rsidR="009C1BAD" w:rsidRPr="00F33173">
        <w:rPr>
          <w:rFonts w:ascii="Times New Roman" w:hAnsi="Times New Roman" w:cs="Times New Roman"/>
          <w:sz w:val="23"/>
          <w:szCs w:val="23"/>
        </w:rPr>
        <w:t xml:space="preserve">одиночных </w:t>
      </w:r>
      <w:bookmarkStart w:id="5" w:name="_Toc448150738"/>
      <w:bookmarkStart w:id="6" w:name="_Toc448150867"/>
      <w:bookmarkStart w:id="7" w:name="_Toc448345568"/>
      <w:bookmarkStart w:id="8" w:name="_Toc448380785"/>
      <w:bookmarkStart w:id="9" w:name="_Toc448380816"/>
      <w:bookmarkStart w:id="10" w:name="_Toc449013056"/>
      <w:r w:rsidR="00144754">
        <w:rPr>
          <w:rFonts w:ascii="Times New Roman" w:hAnsi="Times New Roman" w:cs="Times New Roman"/>
          <w:sz w:val="23"/>
          <w:szCs w:val="23"/>
        </w:rPr>
        <w:t>заездов по треку в дисциплинах: тайм-аттак, дрифт.</w:t>
      </w:r>
    </w:p>
    <w:p w14:paraId="00A92FEE" w14:textId="77777777" w:rsidR="007C4CBB" w:rsidRDefault="006404A3" w:rsidP="007C4CBB">
      <w:pPr>
        <w:pStyle w:val="Default"/>
        <w:numPr>
          <w:ilvl w:val="1"/>
          <w:numId w:val="10"/>
        </w:numPr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bookmarkStart w:id="11" w:name="_Toc448345749"/>
      <w:bookmarkStart w:id="12" w:name="_Toc448345806"/>
      <w:bookmarkStart w:id="13" w:name="_Toc450317951"/>
      <w:bookmarkStart w:id="14" w:name="_Toc500324995"/>
      <w:r>
        <w:rPr>
          <w:rFonts w:ascii="Times New Roman" w:hAnsi="Times New Roman" w:cs="Times New Roman"/>
          <w:sz w:val="23"/>
          <w:szCs w:val="23"/>
        </w:rPr>
        <w:t>Свободными</w:t>
      </w:r>
      <w:r w:rsidR="00F33173" w:rsidRPr="00F33173">
        <w:rPr>
          <w:rFonts w:ascii="Times New Roman" w:hAnsi="Times New Roman" w:cs="Times New Roman"/>
          <w:sz w:val="23"/>
          <w:szCs w:val="23"/>
        </w:rPr>
        <w:t xml:space="preserve"> трек-днями являются все рабочие дни СТК, за исключением тех дней, когда на СТК проходят какие-либо мероприятия</w:t>
      </w:r>
      <w:r w:rsidR="00D5535A" w:rsidRPr="00F33173">
        <w:rPr>
          <w:rFonts w:ascii="Times New Roman" w:hAnsi="Times New Roman" w:cs="Times New Roman"/>
          <w:sz w:val="23"/>
          <w:szCs w:val="23"/>
        </w:rPr>
        <w:t>.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28D424F2" w14:textId="77777777" w:rsidR="007C4CBB" w:rsidRPr="007C4CBB" w:rsidRDefault="004E06FD" w:rsidP="00866311">
      <w:pPr>
        <w:pStyle w:val="Default"/>
        <w:numPr>
          <w:ilvl w:val="1"/>
          <w:numId w:val="10"/>
        </w:numPr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4CBB">
        <w:rPr>
          <w:rFonts w:ascii="Times New Roman" w:hAnsi="Times New Roman" w:cs="Times New Roman"/>
          <w:sz w:val="23"/>
          <w:szCs w:val="23"/>
        </w:rPr>
        <w:t xml:space="preserve">Факт участия в </w:t>
      </w:r>
      <w:r w:rsidR="00F33173" w:rsidRPr="007C4CBB">
        <w:rPr>
          <w:rFonts w:ascii="Times New Roman" w:hAnsi="Times New Roman" w:cs="Times New Roman"/>
          <w:sz w:val="23"/>
          <w:szCs w:val="23"/>
        </w:rPr>
        <w:t>трек-днях</w:t>
      </w:r>
      <w:r w:rsidRPr="007C4CBB">
        <w:rPr>
          <w:rFonts w:ascii="Times New Roman" w:hAnsi="Times New Roman" w:cs="Times New Roman"/>
          <w:sz w:val="23"/>
          <w:szCs w:val="23"/>
        </w:rPr>
        <w:t xml:space="preserve"> означает, </w:t>
      </w:r>
      <w:r w:rsidR="007C4CBB" w:rsidRPr="007318A7">
        <w:rPr>
          <w:rFonts w:ascii="Times New Roman" w:hAnsi="Times New Roman" w:cs="Times New Roman"/>
          <w:sz w:val="23"/>
          <w:szCs w:val="23"/>
        </w:rPr>
        <w:t>что Клиент прочитал настоящий Регламент, приложения к нему, в том числе опубликованные на сайте, понял все положения, согласен с ними и обязуется их выполнять в полном объеме.</w:t>
      </w:r>
    </w:p>
    <w:p w14:paraId="6D9A2803" w14:textId="77777777" w:rsidR="00F33173" w:rsidRPr="007C4CBB" w:rsidRDefault="004E06FD" w:rsidP="00866311">
      <w:pPr>
        <w:pStyle w:val="Default"/>
        <w:numPr>
          <w:ilvl w:val="1"/>
          <w:numId w:val="10"/>
        </w:numPr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4CBB">
        <w:rPr>
          <w:rFonts w:ascii="Times New Roman" w:hAnsi="Times New Roman" w:cs="Times New Roman"/>
          <w:sz w:val="23"/>
          <w:szCs w:val="23"/>
        </w:rPr>
        <w:t xml:space="preserve">Факт участия в </w:t>
      </w:r>
      <w:r w:rsidR="00F33173" w:rsidRPr="007C4CBB">
        <w:rPr>
          <w:rFonts w:ascii="Times New Roman" w:hAnsi="Times New Roman" w:cs="Times New Roman"/>
          <w:sz w:val="23"/>
          <w:szCs w:val="23"/>
        </w:rPr>
        <w:t>трек-днях</w:t>
      </w:r>
      <w:r w:rsidRPr="007C4CBB">
        <w:rPr>
          <w:rFonts w:ascii="Times New Roman" w:hAnsi="Times New Roman" w:cs="Times New Roman"/>
          <w:sz w:val="23"/>
          <w:szCs w:val="23"/>
        </w:rPr>
        <w:t xml:space="preserve"> означает, что Клиент дал свое</w:t>
      </w:r>
      <w:r w:rsidRPr="007C4CB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согласие на обработку своих персональных данных, включая, </w:t>
      </w:r>
      <w:r w:rsidRPr="007C4CBB">
        <w:rPr>
          <w:rFonts w:ascii="Times New Roman" w:eastAsia="TimesNewRomanPSMT" w:hAnsi="Times New Roman" w:cs="Times New Roman"/>
          <w:sz w:val="23"/>
          <w:szCs w:val="23"/>
        </w:rPr>
        <w:t>но, не ограничиваясь этим: фамилия, имя, отчество, город проживания, водительское удостоверение</w:t>
      </w:r>
      <w:r w:rsidRPr="007C4CB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</w:t>
      </w:r>
      <w:r w:rsidRPr="007C4CBB">
        <w:rPr>
          <w:rFonts w:ascii="Times New Roman" w:eastAsia="TimesNewRomanPSMT" w:hAnsi="Times New Roman" w:cs="Times New Roman"/>
          <w:sz w:val="23"/>
          <w:szCs w:val="23"/>
        </w:rPr>
        <w:t>Настоящее согласие предоставляется на осуществление любых действий в отношении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персональными данными с учетом действующего законодательства.</w:t>
      </w:r>
    </w:p>
    <w:p w14:paraId="4DFDDB99" w14:textId="77777777" w:rsidR="007C4CBB" w:rsidRDefault="00F216D3" w:rsidP="007C4CBB">
      <w:pPr>
        <w:pStyle w:val="Default"/>
        <w:numPr>
          <w:ilvl w:val="1"/>
          <w:numId w:val="10"/>
        </w:numPr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376CEF">
        <w:rPr>
          <w:rFonts w:ascii="Times New Roman" w:hAnsi="Times New Roman" w:cs="Times New Roman"/>
          <w:sz w:val="23"/>
          <w:szCs w:val="23"/>
        </w:rPr>
        <w:t xml:space="preserve">К участию в </w:t>
      </w:r>
      <w:r w:rsidR="00F33173" w:rsidRPr="00376CEF">
        <w:rPr>
          <w:rFonts w:ascii="Times New Roman" w:hAnsi="Times New Roman" w:cs="Times New Roman"/>
          <w:sz w:val="23"/>
          <w:szCs w:val="23"/>
        </w:rPr>
        <w:t xml:space="preserve">трек-днях </w:t>
      </w:r>
      <w:r w:rsidRPr="00376CEF">
        <w:rPr>
          <w:rFonts w:ascii="Times New Roman" w:hAnsi="Times New Roman" w:cs="Times New Roman"/>
          <w:sz w:val="23"/>
          <w:szCs w:val="23"/>
        </w:rPr>
        <w:t>допускаются Клиенты не моложе 18 лет, имеющие водительское удостоверение категории «</w:t>
      </w:r>
      <w:r w:rsidRPr="00376CEF">
        <w:rPr>
          <w:rFonts w:ascii="Times New Roman" w:hAnsi="Times New Roman" w:cs="Times New Roman"/>
          <w:sz w:val="23"/>
          <w:szCs w:val="23"/>
          <w:lang w:val="en-US"/>
        </w:rPr>
        <w:t>B</w:t>
      </w:r>
      <w:r w:rsidRPr="00376CEF">
        <w:rPr>
          <w:rFonts w:ascii="Times New Roman" w:hAnsi="Times New Roman" w:cs="Times New Roman"/>
          <w:sz w:val="23"/>
          <w:szCs w:val="23"/>
        </w:rPr>
        <w:t>», или гоночную лицензию.</w:t>
      </w:r>
    </w:p>
    <w:p w14:paraId="1EDE54A0" w14:textId="77777777" w:rsidR="00F33173" w:rsidRPr="007C4CBB" w:rsidRDefault="00F216D3" w:rsidP="007C4CBB">
      <w:pPr>
        <w:pStyle w:val="Default"/>
        <w:numPr>
          <w:ilvl w:val="1"/>
          <w:numId w:val="10"/>
        </w:numPr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4CBB">
        <w:rPr>
          <w:rFonts w:ascii="Times New Roman" w:hAnsi="Times New Roman" w:cs="Times New Roman"/>
          <w:sz w:val="23"/>
          <w:szCs w:val="23"/>
        </w:rPr>
        <w:t xml:space="preserve">Клиенты 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>младше</w:t>
      </w:r>
      <w:r w:rsidR="006404A3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7C4CBB">
        <w:rPr>
          <w:rFonts w:ascii="Times New Roman" w:hAnsi="Times New Roman" w:cs="Times New Roman"/>
          <w:spacing w:val="1"/>
          <w:sz w:val="23"/>
          <w:szCs w:val="23"/>
        </w:rPr>
        <w:t>18</w:t>
      </w:r>
      <w:r w:rsidR="006404A3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7C4CBB">
        <w:rPr>
          <w:rFonts w:ascii="Times New Roman" w:hAnsi="Times New Roman" w:cs="Times New Roman"/>
          <w:sz w:val="23"/>
          <w:szCs w:val="23"/>
        </w:rPr>
        <w:t>ле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>т могут допускаться к участию в мероприятии при наличии н</w:t>
      </w:r>
      <w:r w:rsidRPr="007C4CBB">
        <w:rPr>
          <w:rFonts w:ascii="Times New Roman" w:hAnsi="Times New Roman" w:cs="Times New Roman"/>
          <w:sz w:val="23"/>
          <w:szCs w:val="23"/>
        </w:rPr>
        <w:t>отар</w:t>
      </w:r>
      <w:r w:rsidRPr="007C4CBB">
        <w:rPr>
          <w:rFonts w:ascii="Times New Roman" w:hAnsi="Times New Roman" w:cs="Times New Roman"/>
          <w:spacing w:val="1"/>
          <w:sz w:val="23"/>
          <w:szCs w:val="23"/>
        </w:rPr>
        <w:t>и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>а</w:t>
      </w:r>
      <w:r w:rsidRPr="007C4CBB">
        <w:rPr>
          <w:rFonts w:ascii="Times New Roman" w:hAnsi="Times New Roman" w:cs="Times New Roman"/>
          <w:spacing w:val="2"/>
          <w:sz w:val="23"/>
          <w:szCs w:val="23"/>
        </w:rPr>
        <w:t>л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>ь</w:t>
      </w:r>
      <w:r w:rsidRPr="007C4CBB">
        <w:rPr>
          <w:rFonts w:ascii="Times New Roman" w:hAnsi="Times New Roman" w:cs="Times New Roman"/>
          <w:sz w:val="23"/>
          <w:szCs w:val="23"/>
        </w:rPr>
        <w:t>но заве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>р</w:t>
      </w:r>
      <w:r w:rsidRPr="007C4CBB">
        <w:rPr>
          <w:rFonts w:ascii="Times New Roman" w:hAnsi="Times New Roman" w:cs="Times New Roman"/>
          <w:sz w:val="23"/>
          <w:szCs w:val="23"/>
        </w:rPr>
        <w:t>ен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>ного</w:t>
      </w:r>
      <w:r w:rsidRPr="007C4CBB">
        <w:rPr>
          <w:rFonts w:ascii="Times New Roman" w:hAnsi="Times New Roman" w:cs="Times New Roman"/>
          <w:spacing w:val="1"/>
          <w:sz w:val="23"/>
          <w:szCs w:val="23"/>
        </w:rPr>
        <w:t xml:space="preserve"> р</w:t>
      </w:r>
      <w:r w:rsidRPr="007C4CBB">
        <w:rPr>
          <w:rFonts w:ascii="Times New Roman" w:hAnsi="Times New Roman" w:cs="Times New Roman"/>
          <w:sz w:val="23"/>
          <w:szCs w:val="23"/>
        </w:rPr>
        <w:t>азреше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>ния</w:t>
      </w:r>
      <w:r w:rsidRPr="007C4CBB">
        <w:rPr>
          <w:rFonts w:ascii="Times New Roman" w:hAnsi="Times New Roman" w:cs="Times New Roman"/>
          <w:spacing w:val="1"/>
          <w:sz w:val="23"/>
          <w:szCs w:val="23"/>
        </w:rPr>
        <w:t>обо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>и</w:t>
      </w:r>
      <w:r w:rsidRPr="007C4CBB">
        <w:rPr>
          <w:rFonts w:ascii="Times New Roman" w:hAnsi="Times New Roman" w:cs="Times New Roman"/>
          <w:sz w:val="23"/>
          <w:szCs w:val="23"/>
        </w:rPr>
        <w:t>х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 xml:space="preserve"> р</w:t>
      </w:r>
      <w:r w:rsidRPr="007C4CBB">
        <w:rPr>
          <w:rFonts w:ascii="Times New Roman" w:hAnsi="Times New Roman" w:cs="Times New Roman"/>
          <w:spacing w:val="1"/>
          <w:sz w:val="23"/>
          <w:szCs w:val="23"/>
        </w:rPr>
        <w:t>о</w:t>
      </w:r>
      <w:r w:rsidRPr="007C4CBB">
        <w:rPr>
          <w:rFonts w:ascii="Times New Roman" w:hAnsi="Times New Roman" w:cs="Times New Roman"/>
          <w:sz w:val="23"/>
          <w:szCs w:val="23"/>
        </w:rPr>
        <w:t>дите</w:t>
      </w:r>
      <w:r w:rsidRPr="007C4CBB">
        <w:rPr>
          <w:rFonts w:ascii="Times New Roman" w:hAnsi="Times New Roman" w:cs="Times New Roman"/>
          <w:spacing w:val="-1"/>
          <w:sz w:val="23"/>
          <w:szCs w:val="23"/>
        </w:rPr>
        <w:t>л</w:t>
      </w:r>
      <w:r w:rsidRPr="007C4CBB">
        <w:rPr>
          <w:rFonts w:ascii="Times New Roman" w:hAnsi="Times New Roman" w:cs="Times New Roman"/>
          <w:spacing w:val="1"/>
          <w:sz w:val="23"/>
          <w:szCs w:val="23"/>
        </w:rPr>
        <w:t>е</w:t>
      </w:r>
      <w:r w:rsidRPr="007C4CBB">
        <w:rPr>
          <w:rFonts w:ascii="Times New Roman" w:hAnsi="Times New Roman" w:cs="Times New Roman"/>
          <w:sz w:val="23"/>
          <w:szCs w:val="23"/>
        </w:rPr>
        <w:t xml:space="preserve">й (законных представителей), а также при условии присутствия хотя бы одного родителя (законного представителя) на </w:t>
      </w:r>
      <w:r w:rsidR="007C4CBB" w:rsidRPr="007C4CBB">
        <w:rPr>
          <w:rFonts w:ascii="Times New Roman" w:hAnsi="Times New Roman" w:cs="Times New Roman"/>
          <w:sz w:val="23"/>
          <w:szCs w:val="23"/>
        </w:rPr>
        <w:t>территории СТК.</w:t>
      </w:r>
    </w:p>
    <w:p w14:paraId="52614202" w14:textId="77777777" w:rsidR="00F33173" w:rsidRPr="00376CEF" w:rsidRDefault="00F33173" w:rsidP="00D5535A">
      <w:pPr>
        <w:pStyle w:val="Standard"/>
        <w:tabs>
          <w:tab w:val="left" w:pos="993"/>
        </w:tabs>
        <w:jc w:val="right"/>
        <w:outlineLvl w:val="0"/>
        <w:rPr>
          <w:sz w:val="23"/>
          <w:szCs w:val="23"/>
        </w:rPr>
      </w:pPr>
      <w:bookmarkStart w:id="15" w:name="_Toc4695508"/>
    </w:p>
    <w:bookmarkEnd w:id="15"/>
    <w:p w14:paraId="782E364B" w14:textId="79E5BFE8" w:rsidR="00376CEF" w:rsidRPr="00376CEF" w:rsidRDefault="00044236" w:rsidP="00376CEF">
      <w:pPr>
        <w:pStyle w:val="1"/>
        <w:spacing w:after="0"/>
        <w:jc w:val="center"/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Раздел </w:t>
      </w:r>
      <w:r w:rsidR="00376CEF" w:rsidRPr="00376CEF">
        <w:rPr>
          <w:rFonts w:ascii="Times New Roman" w:hAnsi="Times New Roman" w:cs="Times New Roman"/>
          <w:sz w:val="23"/>
          <w:szCs w:val="23"/>
        </w:rPr>
        <w:t>2. ТЕХНИЧЕСКИЕ ТРЕБОВАНИЯ</w:t>
      </w:r>
    </w:p>
    <w:p w14:paraId="15C93B6D" w14:textId="29B6F24B" w:rsidR="00044236" w:rsidRPr="00044236" w:rsidRDefault="002C1C06" w:rsidP="0074405B">
      <w:pPr>
        <w:pStyle w:val="Default"/>
        <w:numPr>
          <w:ilvl w:val="0"/>
          <w:numId w:val="44"/>
        </w:numPr>
        <w:tabs>
          <w:tab w:val="left" w:pos="709"/>
        </w:tabs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44236">
        <w:rPr>
          <w:rFonts w:ascii="Times New Roman" w:hAnsi="Times New Roman" w:cs="Times New Roman"/>
          <w:iCs/>
          <w:sz w:val="23"/>
          <w:szCs w:val="23"/>
        </w:rPr>
        <w:t>На СТК допускаются транспортные средства, имеющие паспорт технического средства, подтверждающий соответствие транспортных средств нормам, установленным в РФ для дорог общего пользования, либо спортивный технический паспорт, подтверждающий соответствие технических средств требованиям, установленным для соответствующей гоночной серии.</w:t>
      </w:r>
    </w:p>
    <w:p w14:paraId="36BEDEAA" w14:textId="0C0456B2" w:rsidR="00016D67" w:rsidRPr="00016D67" w:rsidRDefault="009E618A" w:rsidP="00016D67">
      <w:pPr>
        <w:widowControl/>
        <w:numPr>
          <w:ilvl w:val="0"/>
          <w:numId w:val="44"/>
        </w:numPr>
        <w:tabs>
          <w:tab w:val="left" w:pos="851"/>
        </w:tabs>
        <w:suppressAutoHyphens w:val="0"/>
        <w:autoSpaceDE w:val="0"/>
        <w:adjustRightInd w:val="0"/>
        <w:ind w:left="0" w:firstLine="360"/>
        <w:contextualSpacing/>
        <w:jc w:val="both"/>
        <w:textAlignment w:val="auto"/>
        <w:rPr>
          <w:sz w:val="23"/>
          <w:szCs w:val="23"/>
        </w:rPr>
      </w:pPr>
      <w:r>
        <w:rPr>
          <w:iCs/>
          <w:color w:val="000000"/>
          <w:sz w:val="23"/>
          <w:szCs w:val="23"/>
        </w:rPr>
        <w:t>Транспортное средство</w:t>
      </w:r>
      <w:r w:rsidR="00016D67" w:rsidRPr="00016D67">
        <w:rPr>
          <w:iCs/>
          <w:color w:val="000000"/>
          <w:sz w:val="23"/>
          <w:szCs w:val="23"/>
        </w:rPr>
        <w:t xml:space="preserve"> </w:t>
      </w:r>
      <w:r>
        <w:rPr>
          <w:iCs/>
          <w:color w:val="000000"/>
          <w:sz w:val="23"/>
          <w:szCs w:val="23"/>
        </w:rPr>
        <w:t>должно</w:t>
      </w:r>
      <w:r w:rsidR="00016D67" w:rsidRPr="00016D67">
        <w:rPr>
          <w:iCs/>
          <w:color w:val="000000"/>
          <w:sz w:val="23"/>
          <w:szCs w:val="23"/>
        </w:rPr>
        <w:t xml:space="preserve"> обеспечивать уровень звука на максимальных оборотах не более </w:t>
      </w:r>
      <w:r w:rsidR="00016D67" w:rsidRPr="00016D67">
        <w:rPr>
          <w:color w:val="000000"/>
          <w:sz w:val="23"/>
          <w:szCs w:val="23"/>
          <w:shd w:val="clear" w:color="auto" w:fill="FFFFFF"/>
        </w:rPr>
        <w:t xml:space="preserve">96 </w:t>
      </w:r>
      <w:proofErr w:type="spellStart"/>
      <w:r w:rsidR="00016D67" w:rsidRPr="00016D67">
        <w:rPr>
          <w:color w:val="000000"/>
          <w:sz w:val="23"/>
          <w:szCs w:val="23"/>
          <w:shd w:val="clear" w:color="auto" w:fill="FFFFFF"/>
        </w:rPr>
        <w:t>дБА</w:t>
      </w:r>
      <w:proofErr w:type="spellEnd"/>
      <w:r w:rsidR="00016D67" w:rsidRPr="00016D67">
        <w:rPr>
          <w:color w:val="000000"/>
          <w:sz w:val="23"/>
          <w:szCs w:val="23"/>
          <w:shd w:val="clear" w:color="auto" w:fill="FFFFFF"/>
        </w:rPr>
        <w:t>.</w:t>
      </w:r>
      <w:r w:rsidR="00016D67">
        <w:rPr>
          <w:color w:val="000000"/>
          <w:sz w:val="23"/>
          <w:szCs w:val="23"/>
          <w:shd w:val="clear" w:color="auto" w:fill="FFFFFF"/>
        </w:rPr>
        <w:t xml:space="preserve"> Прямоточные выхлопы запрещены.</w:t>
      </w:r>
    </w:p>
    <w:p w14:paraId="4B318152" w14:textId="451BFF1D" w:rsidR="00044236" w:rsidRPr="00016D67" w:rsidRDefault="00044236" w:rsidP="00016D67">
      <w:pPr>
        <w:pStyle w:val="Default"/>
        <w:numPr>
          <w:ilvl w:val="0"/>
          <w:numId w:val="44"/>
        </w:numPr>
        <w:tabs>
          <w:tab w:val="left" w:pos="851"/>
        </w:tabs>
        <w:ind w:left="0" w:firstLine="360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16D6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При решении о допуске </w:t>
      </w:r>
      <w:r w:rsidR="00016D67">
        <w:rPr>
          <w:rFonts w:ascii="Times New Roman" w:hAnsi="Times New Roman" w:cs="Times New Roman"/>
          <w:sz w:val="23"/>
          <w:szCs w:val="23"/>
          <w:shd w:val="clear" w:color="auto" w:fill="FFFFFF"/>
        </w:rPr>
        <w:t>транспортного средства</w:t>
      </w:r>
      <w:r w:rsidRPr="00016D6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трассу учитываются следующие рекомендации:</w:t>
      </w:r>
    </w:p>
    <w:p w14:paraId="2BFA7946" w14:textId="178A1429" w:rsidR="00044236" w:rsidRPr="00044236" w:rsidRDefault="00044236" w:rsidP="0074405B">
      <w:pPr>
        <w:pStyle w:val="Default"/>
        <w:ind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44236">
        <w:rPr>
          <w:rFonts w:ascii="Times New Roman" w:hAnsi="Times New Roman" w:cs="Times New Roman"/>
          <w:sz w:val="23"/>
          <w:szCs w:val="23"/>
          <w:shd w:val="clear" w:color="auto" w:fill="FFFFFF"/>
        </w:rPr>
        <w:t>- клиентам рекомендовано использовать комплектную выхлопную систему, предусмотренную заводом-изготовителем (стоковый выхлоп)</w:t>
      </w:r>
      <w:r w:rsidR="00016D67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430B4E5E" w14:textId="405F9F26" w:rsidR="00044236" w:rsidRPr="00044236" w:rsidRDefault="00016D67" w:rsidP="0074405B">
      <w:pPr>
        <w:tabs>
          <w:tab w:val="left" w:pos="851"/>
        </w:tabs>
        <w:autoSpaceDE w:val="0"/>
        <w:adjustRightInd w:val="0"/>
        <w:ind w:firstLine="284"/>
        <w:contextualSpacing/>
        <w:jc w:val="both"/>
        <w:rPr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>В</w:t>
      </w:r>
      <w:r w:rsidR="00044236" w:rsidRPr="00044236">
        <w:rPr>
          <w:color w:val="000000"/>
          <w:sz w:val="23"/>
          <w:szCs w:val="23"/>
          <w:shd w:val="clear" w:color="auto" w:fill="FFFFFF"/>
        </w:rPr>
        <w:t xml:space="preserve"> случае использования не стокового выхлопа:</w:t>
      </w:r>
    </w:p>
    <w:p w14:paraId="23CA411F" w14:textId="77777777" w:rsidR="00044236" w:rsidRPr="00044236" w:rsidRDefault="00044236" w:rsidP="0074405B">
      <w:pPr>
        <w:tabs>
          <w:tab w:val="left" w:pos="851"/>
        </w:tabs>
        <w:autoSpaceDE w:val="0"/>
        <w:adjustRightInd w:val="0"/>
        <w:ind w:firstLine="284"/>
        <w:contextualSpacing/>
        <w:jc w:val="both"/>
        <w:rPr>
          <w:color w:val="000000"/>
          <w:sz w:val="23"/>
          <w:szCs w:val="23"/>
          <w:shd w:val="clear" w:color="auto" w:fill="FFFFFF"/>
        </w:rPr>
      </w:pPr>
      <w:r w:rsidRPr="00044236">
        <w:rPr>
          <w:color w:val="000000"/>
          <w:sz w:val="23"/>
          <w:szCs w:val="23"/>
          <w:shd w:val="clear" w:color="auto" w:fill="FFFFFF"/>
        </w:rPr>
        <w:t>- обеспечить прохождение системы в заводской трассе,</w:t>
      </w:r>
    </w:p>
    <w:p w14:paraId="2130F4FE" w14:textId="77777777" w:rsidR="00044236" w:rsidRPr="00044236" w:rsidRDefault="00044236" w:rsidP="0074405B">
      <w:pPr>
        <w:tabs>
          <w:tab w:val="left" w:pos="851"/>
        </w:tabs>
        <w:autoSpaceDE w:val="0"/>
        <w:adjustRightInd w:val="0"/>
        <w:ind w:firstLine="284"/>
        <w:contextualSpacing/>
        <w:jc w:val="both"/>
        <w:rPr>
          <w:color w:val="000000"/>
          <w:sz w:val="23"/>
          <w:szCs w:val="23"/>
          <w:shd w:val="clear" w:color="auto" w:fill="FFFFFF"/>
        </w:rPr>
      </w:pPr>
      <w:r w:rsidRPr="00044236">
        <w:rPr>
          <w:color w:val="000000"/>
          <w:sz w:val="23"/>
          <w:szCs w:val="23"/>
          <w:shd w:val="clear" w:color="auto" w:fill="FFFFFF"/>
        </w:rPr>
        <w:t>- обеспечить наличие камер глушения, резонаторов и т.п.,</w:t>
      </w:r>
    </w:p>
    <w:p w14:paraId="6E33669F" w14:textId="77777777" w:rsidR="00044236" w:rsidRPr="00044236" w:rsidRDefault="00044236" w:rsidP="0074405B">
      <w:pPr>
        <w:tabs>
          <w:tab w:val="left" w:pos="851"/>
        </w:tabs>
        <w:autoSpaceDE w:val="0"/>
        <w:adjustRightInd w:val="0"/>
        <w:ind w:firstLine="284"/>
        <w:contextualSpacing/>
        <w:jc w:val="both"/>
        <w:rPr>
          <w:color w:val="000000"/>
          <w:sz w:val="23"/>
          <w:szCs w:val="23"/>
          <w:shd w:val="clear" w:color="auto" w:fill="FFFFFF"/>
        </w:rPr>
      </w:pPr>
      <w:r w:rsidRPr="00044236">
        <w:rPr>
          <w:color w:val="000000"/>
          <w:sz w:val="23"/>
          <w:szCs w:val="23"/>
          <w:shd w:val="clear" w:color="auto" w:fill="FFFFFF"/>
        </w:rPr>
        <w:t>- обеспечить Г-образный изгиб окончания трассы не менее 60 градусов в направлении земли;</w:t>
      </w:r>
    </w:p>
    <w:p w14:paraId="44F4E45D" w14:textId="77777777" w:rsidR="00044236" w:rsidRPr="00044236" w:rsidRDefault="00044236" w:rsidP="0074405B">
      <w:pPr>
        <w:tabs>
          <w:tab w:val="left" w:pos="851"/>
        </w:tabs>
        <w:autoSpaceDE w:val="0"/>
        <w:adjustRightInd w:val="0"/>
        <w:ind w:firstLine="284"/>
        <w:contextualSpacing/>
        <w:jc w:val="both"/>
        <w:rPr>
          <w:sz w:val="23"/>
          <w:szCs w:val="23"/>
        </w:rPr>
      </w:pPr>
      <w:r w:rsidRPr="00044236">
        <w:rPr>
          <w:color w:val="000000"/>
          <w:sz w:val="23"/>
          <w:szCs w:val="23"/>
          <w:shd w:val="clear" w:color="auto" w:fill="FFFFFF"/>
        </w:rPr>
        <w:t>- обеспечить целостность выхлопной трассы и ее отдельных элементов.</w:t>
      </w:r>
    </w:p>
    <w:p w14:paraId="41EB3516" w14:textId="79DD3B27" w:rsidR="007C4CBB" w:rsidRPr="00044236" w:rsidRDefault="002C1C06" w:rsidP="0074405B">
      <w:pPr>
        <w:pStyle w:val="Default"/>
        <w:numPr>
          <w:ilvl w:val="0"/>
          <w:numId w:val="44"/>
        </w:numPr>
        <w:tabs>
          <w:tab w:val="left" w:pos="709"/>
        </w:tabs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44236">
        <w:rPr>
          <w:rFonts w:ascii="Times New Roman" w:hAnsi="Times New Roman" w:cs="Times New Roman"/>
          <w:iCs/>
          <w:sz w:val="23"/>
          <w:szCs w:val="23"/>
        </w:rPr>
        <w:t>Н</w:t>
      </w:r>
      <w:r w:rsidR="007C4CBB" w:rsidRPr="00044236">
        <w:rPr>
          <w:rFonts w:ascii="Times New Roman" w:hAnsi="Times New Roman" w:cs="Times New Roman"/>
          <w:iCs/>
          <w:sz w:val="23"/>
          <w:szCs w:val="23"/>
        </w:rPr>
        <w:t>арушение требований к уровню звука влечет за собой отказ в допуске к трек-дням</w:t>
      </w:r>
      <w:r w:rsidR="00044236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7C4CBB" w:rsidRPr="00044236">
        <w:rPr>
          <w:rFonts w:ascii="Times New Roman" w:hAnsi="Times New Roman" w:cs="Times New Roman"/>
          <w:iCs/>
          <w:sz w:val="23"/>
          <w:szCs w:val="23"/>
        </w:rPr>
        <w:t>без возврата оплаты.</w:t>
      </w:r>
    </w:p>
    <w:p w14:paraId="43C9D825" w14:textId="3175E18D" w:rsidR="00016D67" w:rsidRPr="00016D67" w:rsidRDefault="00016D67" w:rsidP="00AF2934">
      <w:pPr>
        <w:widowControl/>
        <w:numPr>
          <w:ilvl w:val="0"/>
          <w:numId w:val="44"/>
        </w:numPr>
        <w:tabs>
          <w:tab w:val="left" w:pos="709"/>
          <w:tab w:val="left" w:pos="851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 w:rsidRPr="00016D67">
        <w:rPr>
          <w:color w:val="000000"/>
          <w:sz w:val="23"/>
          <w:szCs w:val="23"/>
        </w:rPr>
        <w:t>Транспортное средство</w:t>
      </w:r>
      <w:r w:rsidR="00044236" w:rsidRPr="00016D67">
        <w:rPr>
          <w:color w:val="000000"/>
          <w:sz w:val="23"/>
          <w:szCs w:val="23"/>
        </w:rPr>
        <w:t xml:space="preserve"> долж</w:t>
      </w:r>
      <w:r w:rsidRPr="00016D67">
        <w:rPr>
          <w:color w:val="000000"/>
          <w:sz w:val="23"/>
          <w:szCs w:val="23"/>
        </w:rPr>
        <w:t>но</w:t>
      </w:r>
      <w:r w:rsidR="00044236" w:rsidRPr="00016D67">
        <w:rPr>
          <w:color w:val="000000"/>
          <w:sz w:val="23"/>
          <w:szCs w:val="23"/>
        </w:rPr>
        <w:t xml:space="preserve"> быть полностью в исправном состоянии.</w:t>
      </w:r>
    </w:p>
    <w:p w14:paraId="673A90D9" w14:textId="77777777" w:rsidR="009E618A" w:rsidRPr="00044236" w:rsidRDefault="009E618A" w:rsidP="009E618A">
      <w:pPr>
        <w:widowControl/>
        <w:numPr>
          <w:ilvl w:val="0"/>
          <w:numId w:val="44"/>
        </w:numPr>
        <w:tabs>
          <w:tab w:val="left" w:pos="709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 w:rsidRPr="00044236">
        <w:rPr>
          <w:sz w:val="23"/>
          <w:szCs w:val="23"/>
        </w:rPr>
        <w:t>Не допускается наличие выступающих сторонних предметов, не предусмотренных конструкцией транспортного средства (фаркоп, силовые конструкции и т.п.).</w:t>
      </w:r>
    </w:p>
    <w:p w14:paraId="0A196BE0" w14:textId="7FAF50BC" w:rsidR="009E618A" w:rsidRPr="00044236" w:rsidRDefault="009E618A" w:rsidP="009E618A">
      <w:pPr>
        <w:widowControl/>
        <w:numPr>
          <w:ilvl w:val="0"/>
          <w:numId w:val="44"/>
        </w:numPr>
        <w:tabs>
          <w:tab w:val="left" w:pos="709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 w:rsidRPr="00044236">
        <w:rPr>
          <w:sz w:val="23"/>
          <w:szCs w:val="23"/>
        </w:rPr>
        <w:t>Кузов транспортного средства должен быть чистым, если этому не препятствуют погодные условия.</w:t>
      </w:r>
    </w:p>
    <w:p w14:paraId="18113568" w14:textId="77777777" w:rsidR="009E618A" w:rsidRDefault="009E618A" w:rsidP="00016D67">
      <w:pPr>
        <w:widowControl/>
        <w:tabs>
          <w:tab w:val="left" w:pos="709"/>
          <w:tab w:val="left" w:pos="851"/>
        </w:tabs>
        <w:suppressAutoHyphens w:val="0"/>
        <w:autoSpaceDE w:val="0"/>
        <w:adjustRightInd w:val="0"/>
        <w:ind w:left="284"/>
        <w:contextualSpacing/>
        <w:jc w:val="both"/>
        <w:textAlignment w:val="auto"/>
        <w:rPr>
          <w:color w:val="000000"/>
          <w:sz w:val="23"/>
          <w:szCs w:val="23"/>
        </w:rPr>
      </w:pPr>
    </w:p>
    <w:p w14:paraId="60B0A990" w14:textId="0F175935" w:rsidR="00016D67" w:rsidRDefault="009E618A" w:rsidP="00016D67">
      <w:pPr>
        <w:widowControl/>
        <w:tabs>
          <w:tab w:val="left" w:pos="709"/>
          <w:tab w:val="left" w:pos="851"/>
        </w:tabs>
        <w:suppressAutoHyphens w:val="0"/>
        <w:autoSpaceDE w:val="0"/>
        <w:adjustRightInd w:val="0"/>
        <w:ind w:left="284"/>
        <w:contextualSpacing/>
        <w:jc w:val="both"/>
        <w:textAlignment w:val="auto"/>
        <w:rPr>
          <w:sz w:val="23"/>
          <w:szCs w:val="23"/>
        </w:rPr>
      </w:pPr>
      <w:r>
        <w:rPr>
          <w:color w:val="000000"/>
          <w:sz w:val="23"/>
          <w:szCs w:val="23"/>
        </w:rPr>
        <w:t>ДЛЯ АВТОМОБИЛЕЙ:</w:t>
      </w:r>
    </w:p>
    <w:p w14:paraId="584A9A71" w14:textId="77777777" w:rsidR="009E618A" w:rsidRPr="00D04561" w:rsidRDefault="009E618A" w:rsidP="009E618A">
      <w:pPr>
        <w:pStyle w:val="Default"/>
        <w:numPr>
          <w:ilvl w:val="0"/>
          <w:numId w:val="44"/>
        </w:numPr>
        <w:tabs>
          <w:tab w:val="left" w:pos="709"/>
        </w:tabs>
        <w:ind w:left="0" w:firstLine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44236">
        <w:rPr>
          <w:rFonts w:ascii="Times New Roman" w:hAnsi="Times New Roman" w:cs="Times New Roman"/>
          <w:sz w:val="23"/>
          <w:szCs w:val="23"/>
        </w:rPr>
        <w:lastRenderedPageBreak/>
        <w:t>Шины должны соответствовать сезону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В зимний период з</w:t>
      </w:r>
      <w:r w:rsidRPr="00D04561">
        <w:rPr>
          <w:rFonts w:ascii="Times New Roman" w:hAnsi="Times New Roman" w:cs="Times New Roman"/>
          <w:sz w:val="23"/>
          <w:szCs w:val="23"/>
        </w:rPr>
        <w:t>апрещены шины:</w:t>
      </w:r>
    </w:p>
    <w:p w14:paraId="4113B7AB" w14:textId="77777777" w:rsidR="009E618A" w:rsidRPr="00044236" w:rsidRDefault="009E618A" w:rsidP="009E618A">
      <w:pPr>
        <w:widowControl/>
        <w:tabs>
          <w:tab w:val="left" w:pos="993"/>
        </w:tabs>
        <w:suppressAutoHyphens w:val="0"/>
        <w:autoSpaceDE w:val="0"/>
        <w:adjustRightInd w:val="0"/>
        <w:ind w:firstLine="284"/>
        <w:contextualSpacing/>
        <w:jc w:val="both"/>
        <w:textAlignment w:val="auto"/>
        <w:rPr>
          <w:sz w:val="23"/>
          <w:szCs w:val="23"/>
        </w:rPr>
      </w:pPr>
      <w:r w:rsidRPr="00044236">
        <w:rPr>
          <w:sz w:val="23"/>
          <w:szCs w:val="23"/>
        </w:rPr>
        <w:t>- А/ш НИИШП Ралли 2000.</w:t>
      </w:r>
    </w:p>
    <w:p w14:paraId="2C79F410" w14:textId="77777777" w:rsidR="009E618A" w:rsidRPr="00044236" w:rsidRDefault="009E618A" w:rsidP="009E618A">
      <w:pPr>
        <w:widowControl/>
        <w:tabs>
          <w:tab w:val="left" w:pos="993"/>
        </w:tabs>
        <w:suppressAutoHyphens w:val="0"/>
        <w:autoSpaceDE w:val="0"/>
        <w:adjustRightInd w:val="0"/>
        <w:ind w:firstLine="284"/>
        <w:contextualSpacing/>
        <w:jc w:val="both"/>
        <w:textAlignment w:val="auto"/>
        <w:rPr>
          <w:sz w:val="23"/>
          <w:szCs w:val="23"/>
        </w:rPr>
      </w:pPr>
      <w:r w:rsidRPr="00044236">
        <w:rPr>
          <w:sz w:val="23"/>
          <w:szCs w:val="23"/>
        </w:rPr>
        <w:t xml:space="preserve">- </w:t>
      </w:r>
      <w:r w:rsidRPr="00044236">
        <w:rPr>
          <w:sz w:val="23"/>
          <w:szCs w:val="23"/>
          <w:lang w:val="en-US"/>
        </w:rPr>
        <w:t>Michelin</w:t>
      </w:r>
      <w:r w:rsidRPr="00044236">
        <w:rPr>
          <w:sz w:val="23"/>
          <w:szCs w:val="23"/>
        </w:rPr>
        <w:t xml:space="preserve"> </w:t>
      </w:r>
      <w:r w:rsidRPr="00044236">
        <w:rPr>
          <w:sz w:val="23"/>
          <w:szCs w:val="23"/>
          <w:lang w:val="en-US"/>
        </w:rPr>
        <w:t>X</w:t>
      </w:r>
      <w:r w:rsidRPr="00044236">
        <w:rPr>
          <w:sz w:val="23"/>
          <w:szCs w:val="23"/>
        </w:rPr>
        <w:t>-</w:t>
      </w:r>
      <w:r w:rsidRPr="00044236">
        <w:rPr>
          <w:sz w:val="23"/>
          <w:szCs w:val="23"/>
          <w:lang w:val="en-US"/>
        </w:rPr>
        <w:t>Ice</w:t>
      </w:r>
      <w:r w:rsidRPr="00044236">
        <w:rPr>
          <w:sz w:val="23"/>
          <w:szCs w:val="23"/>
        </w:rPr>
        <w:t xml:space="preserve"> </w:t>
      </w:r>
      <w:r w:rsidRPr="00044236">
        <w:rPr>
          <w:sz w:val="23"/>
          <w:szCs w:val="23"/>
          <w:lang w:val="en-US"/>
        </w:rPr>
        <w:t>NORTH</w:t>
      </w:r>
      <w:r w:rsidRPr="00044236">
        <w:rPr>
          <w:sz w:val="23"/>
          <w:szCs w:val="23"/>
        </w:rPr>
        <w:t xml:space="preserve"> 4 с количеством шипов более 250.</w:t>
      </w:r>
    </w:p>
    <w:p w14:paraId="1D9C79D5" w14:textId="4195F943" w:rsidR="00044236" w:rsidRPr="00016D67" w:rsidRDefault="00044236" w:rsidP="00AF2934">
      <w:pPr>
        <w:widowControl/>
        <w:numPr>
          <w:ilvl w:val="0"/>
          <w:numId w:val="44"/>
        </w:numPr>
        <w:tabs>
          <w:tab w:val="left" w:pos="709"/>
          <w:tab w:val="left" w:pos="851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 w:rsidRPr="00016D67">
        <w:rPr>
          <w:color w:val="000000"/>
          <w:sz w:val="23"/>
          <w:szCs w:val="23"/>
        </w:rPr>
        <w:t>Система ремней безопасности должна быть исправна.</w:t>
      </w:r>
    </w:p>
    <w:p w14:paraId="16FA9C79" w14:textId="614EB7AA" w:rsidR="00044236" w:rsidRPr="00044236" w:rsidRDefault="00044236" w:rsidP="0074405B">
      <w:pPr>
        <w:widowControl/>
        <w:numPr>
          <w:ilvl w:val="0"/>
          <w:numId w:val="44"/>
        </w:numPr>
        <w:tabs>
          <w:tab w:val="left" w:pos="709"/>
          <w:tab w:val="left" w:pos="851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>
        <w:rPr>
          <w:sz w:val="23"/>
          <w:szCs w:val="23"/>
        </w:rPr>
        <w:t>З</w:t>
      </w:r>
      <w:r w:rsidRPr="00044236">
        <w:rPr>
          <w:sz w:val="23"/>
          <w:szCs w:val="23"/>
        </w:rPr>
        <w:t>апрещается использование закиси азота.</w:t>
      </w:r>
    </w:p>
    <w:p w14:paraId="27519B5C" w14:textId="77777777" w:rsidR="00044236" w:rsidRPr="00044236" w:rsidRDefault="00044236" w:rsidP="00344D00">
      <w:pPr>
        <w:widowControl/>
        <w:numPr>
          <w:ilvl w:val="0"/>
          <w:numId w:val="44"/>
        </w:numPr>
        <w:tabs>
          <w:tab w:val="left" w:pos="851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 w:rsidRPr="00044236">
        <w:rPr>
          <w:color w:val="000000"/>
          <w:spacing w:val="4"/>
          <w:sz w:val="23"/>
          <w:szCs w:val="23"/>
        </w:rPr>
        <w:t>Запрещено удалять несущие элементы кузова (продольные и поперечные жёсткости и конструкции коробчатого сечения).</w:t>
      </w:r>
    </w:p>
    <w:p w14:paraId="00C1E441" w14:textId="77777777" w:rsidR="00044236" w:rsidRPr="00044236" w:rsidRDefault="00044236" w:rsidP="0074405B">
      <w:pPr>
        <w:widowControl/>
        <w:numPr>
          <w:ilvl w:val="0"/>
          <w:numId w:val="44"/>
        </w:numPr>
        <w:tabs>
          <w:tab w:val="left" w:pos="851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 w:rsidRPr="00044236">
        <w:rPr>
          <w:sz w:val="23"/>
          <w:szCs w:val="23"/>
        </w:rPr>
        <w:t>Предметы обслуживания транспортного средства (запасное колесо, домкрат и т.д.) должны быть надежно механически закреплены или убраны из автомобиля.</w:t>
      </w:r>
    </w:p>
    <w:p w14:paraId="1F84E0EE" w14:textId="77777777" w:rsidR="00044236" w:rsidRPr="00044236" w:rsidRDefault="00044236" w:rsidP="0074405B">
      <w:pPr>
        <w:widowControl/>
        <w:numPr>
          <w:ilvl w:val="0"/>
          <w:numId w:val="44"/>
        </w:numPr>
        <w:tabs>
          <w:tab w:val="left" w:pos="851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 w:rsidRPr="00044236">
        <w:rPr>
          <w:sz w:val="23"/>
          <w:szCs w:val="23"/>
          <w:shd w:val="clear" w:color="auto" w:fill="FFFFFF"/>
        </w:rPr>
        <w:t>Шины и колесные диски, шпильки и колесные гайки\болты не должны выступать визуально за горизонт кузовных элементов автомобиля.</w:t>
      </w:r>
    </w:p>
    <w:p w14:paraId="47B5C47E" w14:textId="23E8E2AE" w:rsidR="00044236" w:rsidRPr="00044236" w:rsidRDefault="00044236" w:rsidP="0074405B">
      <w:pPr>
        <w:widowControl/>
        <w:numPr>
          <w:ilvl w:val="0"/>
          <w:numId w:val="44"/>
        </w:numPr>
        <w:tabs>
          <w:tab w:val="left" w:pos="851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 w:rsidRPr="00044236">
        <w:rPr>
          <w:sz w:val="23"/>
          <w:szCs w:val="23"/>
        </w:rPr>
        <w:t xml:space="preserve">Допускается загрузка транспортного средства цельным металлическим балластом. Балласт должен быть надежно механически закреплен болтами к полу салона или багажного отделения. </w:t>
      </w:r>
    </w:p>
    <w:p w14:paraId="67E20FB4" w14:textId="77777777" w:rsidR="00044236" w:rsidRPr="00044236" w:rsidRDefault="00044236" w:rsidP="0074405B">
      <w:pPr>
        <w:widowControl/>
        <w:numPr>
          <w:ilvl w:val="0"/>
          <w:numId w:val="44"/>
        </w:numPr>
        <w:tabs>
          <w:tab w:val="left" w:pos="851"/>
        </w:tabs>
        <w:suppressAutoHyphens w:val="0"/>
        <w:autoSpaceDE w:val="0"/>
        <w:adjustRightInd w:val="0"/>
        <w:ind w:left="0" w:firstLine="284"/>
        <w:contextualSpacing/>
        <w:jc w:val="both"/>
        <w:textAlignment w:val="auto"/>
        <w:rPr>
          <w:sz w:val="23"/>
          <w:szCs w:val="23"/>
        </w:rPr>
      </w:pPr>
      <w:r w:rsidRPr="00044236">
        <w:rPr>
          <w:spacing w:val="1"/>
          <w:sz w:val="23"/>
          <w:szCs w:val="23"/>
        </w:rPr>
        <w:t>Р</w:t>
      </w:r>
      <w:r w:rsidRPr="00044236">
        <w:rPr>
          <w:sz w:val="23"/>
          <w:szCs w:val="23"/>
        </w:rPr>
        <w:t>екоме</w:t>
      </w:r>
      <w:r w:rsidRPr="00044236">
        <w:rPr>
          <w:spacing w:val="-1"/>
          <w:sz w:val="23"/>
          <w:szCs w:val="23"/>
        </w:rPr>
        <w:t>н</w:t>
      </w:r>
      <w:r w:rsidRPr="00044236">
        <w:rPr>
          <w:sz w:val="23"/>
          <w:szCs w:val="23"/>
        </w:rPr>
        <w:t>дов</w:t>
      </w:r>
      <w:r w:rsidRPr="00044236">
        <w:rPr>
          <w:spacing w:val="-1"/>
          <w:sz w:val="23"/>
          <w:szCs w:val="23"/>
        </w:rPr>
        <w:t>ан</w:t>
      </w:r>
      <w:r w:rsidRPr="00044236">
        <w:rPr>
          <w:sz w:val="23"/>
          <w:szCs w:val="23"/>
        </w:rPr>
        <w:t>а</w:t>
      </w:r>
      <w:r w:rsidRPr="00044236">
        <w:rPr>
          <w:spacing w:val="2"/>
          <w:sz w:val="23"/>
          <w:szCs w:val="23"/>
        </w:rPr>
        <w:t xml:space="preserve"> </w:t>
      </w:r>
      <w:r w:rsidRPr="00044236">
        <w:rPr>
          <w:spacing w:val="-1"/>
          <w:sz w:val="23"/>
          <w:szCs w:val="23"/>
        </w:rPr>
        <w:t>у</w:t>
      </w:r>
      <w:r w:rsidRPr="00044236">
        <w:rPr>
          <w:sz w:val="23"/>
          <w:szCs w:val="23"/>
        </w:rPr>
        <w:t>с</w:t>
      </w:r>
      <w:r w:rsidRPr="00044236">
        <w:rPr>
          <w:spacing w:val="-1"/>
          <w:sz w:val="23"/>
          <w:szCs w:val="23"/>
        </w:rPr>
        <w:t>т</w:t>
      </w:r>
      <w:r w:rsidRPr="00044236">
        <w:rPr>
          <w:spacing w:val="1"/>
          <w:sz w:val="23"/>
          <w:szCs w:val="23"/>
        </w:rPr>
        <w:t>а</w:t>
      </w:r>
      <w:r w:rsidRPr="00044236">
        <w:rPr>
          <w:sz w:val="23"/>
          <w:szCs w:val="23"/>
        </w:rPr>
        <w:t>н</w:t>
      </w:r>
      <w:r w:rsidRPr="00044236">
        <w:rPr>
          <w:spacing w:val="-1"/>
          <w:sz w:val="23"/>
          <w:szCs w:val="23"/>
        </w:rPr>
        <w:t>о</w:t>
      </w:r>
      <w:r w:rsidRPr="00044236">
        <w:rPr>
          <w:sz w:val="23"/>
          <w:szCs w:val="23"/>
        </w:rPr>
        <w:t>в</w:t>
      </w:r>
      <w:r w:rsidRPr="00044236">
        <w:rPr>
          <w:spacing w:val="-1"/>
          <w:sz w:val="23"/>
          <w:szCs w:val="23"/>
        </w:rPr>
        <w:t>к</w:t>
      </w:r>
      <w:r w:rsidRPr="00044236">
        <w:rPr>
          <w:sz w:val="23"/>
          <w:szCs w:val="23"/>
        </w:rPr>
        <w:t>а</w:t>
      </w:r>
      <w:r w:rsidRPr="00044236">
        <w:rPr>
          <w:spacing w:val="2"/>
          <w:sz w:val="23"/>
          <w:szCs w:val="23"/>
        </w:rPr>
        <w:t xml:space="preserve"> </w:t>
      </w:r>
      <w:r w:rsidRPr="00044236">
        <w:rPr>
          <w:spacing w:val="1"/>
          <w:sz w:val="23"/>
          <w:szCs w:val="23"/>
        </w:rPr>
        <w:t>в</w:t>
      </w:r>
      <w:r w:rsidRPr="00044236">
        <w:rPr>
          <w:sz w:val="23"/>
          <w:szCs w:val="23"/>
        </w:rPr>
        <w:t>и</w:t>
      </w:r>
      <w:r w:rsidRPr="00044236">
        <w:rPr>
          <w:spacing w:val="-1"/>
          <w:sz w:val="23"/>
          <w:szCs w:val="23"/>
        </w:rPr>
        <w:t>д</w:t>
      </w:r>
      <w:r w:rsidRPr="00044236">
        <w:rPr>
          <w:sz w:val="23"/>
          <w:szCs w:val="23"/>
        </w:rPr>
        <w:t>ео</w:t>
      </w:r>
      <w:r w:rsidRPr="00044236">
        <w:rPr>
          <w:spacing w:val="-1"/>
          <w:sz w:val="23"/>
          <w:szCs w:val="23"/>
        </w:rPr>
        <w:t>к</w:t>
      </w:r>
      <w:r w:rsidRPr="00044236">
        <w:rPr>
          <w:sz w:val="23"/>
          <w:szCs w:val="23"/>
        </w:rPr>
        <w:t>амеры</w:t>
      </w:r>
      <w:r w:rsidRPr="00044236">
        <w:rPr>
          <w:spacing w:val="57"/>
          <w:sz w:val="23"/>
          <w:szCs w:val="23"/>
        </w:rPr>
        <w:t xml:space="preserve"> </w:t>
      </w:r>
      <w:r w:rsidRPr="00044236">
        <w:rPr>
          <w:sz w:val="23"/>
          <w:szCs w:val="23"/>
        </w:rPr>
        <w:t>в с</w:t>
      </w:r>
      <w:r w:rsidRPr="00044236">
        <w:rPr>
          <w:spacing w:val="2"/>
          <w:sz w:val="23"/>
          <w:szCs w:val="23"/>
        </w:rPr>
        <w:t>а</w:t>
      </w:r>
      <w:r w:rsidRPr="00044236">
        <w:rPr>
          <w:sz w:val="23"/>
          <w:szCs w:val="23"/>
        </w:rPr>
        <w:t>л</w:t>
      </w:r>
      <w:r w:rsidRPr="00044236">
        <w:rPr>
          <w:spacing w:val="-1"/>
          <w:sz w:val="23"/>
          <w:szCs w:val="23"/>
        </w:rPr>
        <w:t>о</w:t>
      </w:r>
      <w:r w:rsidRPr="00044236">
        <w:rPr>
          <w:sz w:val="23"/>
          <w:szCs w:val="23"/>
        </w:rPr>
        <w:t>н</w:t>
      </w:r>
      <w:r w:rsidRPr="00044236">
        <w:rPr>
          <w:spacing w:val="-1"/>
          <w:sz w:val="23"/>
          <w:szCs w:val="23"/>
        </w:rPr>
        <w:t>е</w:t>
      </w:r>
      <w:r w:rsidRPr="00044236">
        <w:rPr>
          <w:spacing w:val="3"/>
          <w:sz w:val="23"/>
          <w:szCs w:val="23"/>
        </w:rPr>
        <w:t xml:space="preserve"> </w:t>
      </w:r>
      <w:r w:rsidRPr="00044236">
        <w:rPr>
          <w:sz w:val="23"/>
          <w:szCs w:val="23"/>
        </w:rPr>
        <w:t>ав</w:t>
      </w:r>
      <w:r w:rsidRPr="00044236">
        <w:rPr>
          <w:spacing w:val="-1"/>
          <w:sz w:val="23"/>
          <w:szCs w:val="23"/>
        </w:rPr>
        <w:t>т</w:t>
      </w:r>
      <w:r w:rsidRPr="00044236">
        <w:rPr>
          <w:sz w:val="23"/>
          <w:szCs w:val="23"/>
        </w:rPr>
        <w:t>о</w:t>
      </w:r>
      <w:r w:rsidRPr="00044236">
        <w:rPr>
          <w:spacing w:val="2"/>
          <w:sz w:val="23"/>
          <w:szCs w:val="23"/>
        </w:rPr>
        <w:t>м</w:t>
      </w:r>
      <w:r w:rsidRPr="00044236">
        <w:rPr>
          <w:spacing w:val="1"/>
          <w:sz w:val="23"/>
          <w:szCs w:val="23"/>
        </w:rPr>
        <w:t>о</w:t>
      </w:r>
      <w:r w:rsidRPr="00044236">
        <w:rPr>
          <w:sz w:val="23"/>
          <w:szCs w:val="23"/>
        </w:rPr>
        <w:t>б</w:t>
      </w:r>
      <w:r w:rsidRPr="00044236">
        <w:rPr>
          <w:spacing w:val="-1"/>
          <w:sz w:val="23"/>
          <w:szCs w:val="23"/>
        </w:rPr>
        <w:t>ил</w:t>
      </w:r>
      <w:r w:rsidRPr="00044236">
        <w:rPr>
          <w:sz w:val="23"/>
          <w:szCs w:val="23"/>
        </w:rPr>
        <w:t>я</w:t>
      </w:r>
      <w:r w:rsidRPr="00044236">
        <w:rPr>
          <w:spacing w:val="4"/>
          <w:sz w:val="23"/>
          <w:szCs w:val="23"/>
        </w:rPr>
        <w:t xml:space="preserve"> </w:t>
      </w:r>
      <w:r w:rsidRPr="00044236">
        <w:rPr>
          <w:spacing w:val="-1"/>
          <w:sz w:val="23"/>
          <w:szCs w:val="23"/>
        </w:rPr>
        <w:t>ин</w:t>
      </w:r>
      <w:r w:rsidRPr="00044236">
        <w:rPr>
          <w:spacing w:val="1"/>
          <w:sz w:val="23"/>
          <w:szCs w:val="23"/>
        </w:rPr>
        <w:t>с</w:t>
      </w:r>
      <w:r w:rsidRPr="00044236">
        <w:rPr>
          <w:sz w:val="23"/>
          <w:szCs w:val="23"/>
        </w:rPr>
        <w:t>т</w:t>
      </w:r>
      <w:r w:rsidRPr="00044236">
        <w:rPr>
          <w:spacing w:val="2"/>
          <w:sz w:val="23"/>
          <w:szCs w:val="23"/>
        </w:rPr>
        <w:t>р</w:t>
      </w:r>
      <w:r w:rsidRPr="00044236">
        <w:rPr>
          <w:spacing w:val="-3"/>
          <w:sz w:val="23"/>
          <w:szCs w:val="23"/>
        </w:rPr>
        <w:t>у</w:t>
      </w:r>
      <w:r w:rsidRPr="00044236">
        <w:rPr>
          <w:sz w:val="23"/>
          <w:szCs w:val="23"/>
        </w:rPr>
        <w:t>мента</w:t>
      </w:r>
      <w:r w:rsidRPr="00044236">
        <w:rPr>
          <w:spacing w:val="-1"/>
          <w:sz w:val="23"/>
          <w:szCs w:val="23"/>
        </w:rPr>
        <w:t>л</w:t>
      </w:r>
      <w:r w:rsidRPr="00044236">
        <w:rPr>
          <w:spacing w:val="1"/>
          <w:sz w:val="23"/>
          <w:szCs w:val="23"/>
        </w:rPr>
        <w:t>ь</w:t>
      </w:r>
      <w:r w:rsidRPr="00044236">
        <w:rPr>
          <w:sz w:val="23"/>
          <w:szCs w:val="23"/>
        </w:rPr>
        <w:t>н</w:t>
      </w:r>
      <w:r w:rsidRPr="00044236">
        <w:rPr>
          <w:spacing w:val="-1"/>
          <w:sz w:val="23"/>
          <w:szCs w:val="23"/>
        </w:rPr>
        <w:t>ы</w:t>
      </w:r>
      <w:r w:rsidRPr="00044236">
        <w:rPr>
          <w:sz w:val="23"/>
          <w:szCs w:val="23"/>
        </w:rPr>
        <w:t>м</w:t>
      </w:r>
      <w:r w:rsidRPr="00044236">
        <w:rPr>
          <w:spacing w:val="1"/>
          <w:sz w:val="23"/>
          <w:szCs w:val="23"/>
        </w:rPr>
        <w:t xml:space="preserve"> </w:t>
      </w:r>
      <w:r w:rsidRPr="00044236">
        <w:rPr>
          <w:spacing w:val="2"/>
          <w:sz w:val="23"/>
          <w:szCs w:val="23"/>
        </w:rPr>
        <w:t>с</w:t>
      </w:r>
      <w:r w:rsidRPr="00044236">
        <w:rPr>
          <w:spacing w:val="1"/>
          <w:sz w:val="23"/>
          <w:szCs w:val="23"/>
        </w:rPr>
        <w:t>п</w:t>
      </w:r>
      <w:r w:rsidRPr="00044236">
        <w:rPr>
          <w:sz w:val="23"/>
          <w:szCs w:val="23"/>
        </w:rPr>
        <w:t>ос</w:t>
      </w:r>
      <w:r w:rsidRPr="00044236">
        <w:rPr>
          <w:spacing w:val="1"/>
          <w:sz w:val="23"/>
          <w:szCs w:val="23"/>
        </w:rPr>
        <w:t>о</w:t>
      </w:r>
      <w:r w:rsidRPr="00044236">
        <w:rPr>
          <w:sz w:val="23"/>
          <w:szCs w:val="23"/>
        </w:rPr>
        <w:t>бо</w:t>
      </w:r>
      <w:r w:rsidRPr="00044236">
        <w:rPr>
          <w:spacing w:val="3"/>
          <w:sz w:val="23"/>
          <w:szCs w:val="23"/>
        </w:rPr>
        <w:t>м</w:t>
      </w:r>
      <w:r w:rsidRPr="00044236">
        <w:rPr>
          <w:sz w:val="23"/>
          <w:szCs w:val="23"/>
        </w:rPr>
        <w:t>.</w:t>
      </w:r>
      <w:r w:rsidRPr="00044236">
        <w:rPr>
          <w:spacing w:val="23"/>
          <w:sz w:val="23"/>
          <w:szCs w:val="23"/>
        </w:rPr>
        <w:t xml:space="preserve"> </w:t>
      </w:r>
      <w:r w:rsidRPr="00044236">
        <w:rPr>
          <w:spacing w:val="-1"/>
          <w:sz w:val="23"/>
          <w:szCs w:val="23"/>
        </w:rPr>
        <w:t>К</w:t>
      </w:r>
      <w:r w:rsidRPr="00044236">
        <w:rPr>
          <w:sz w:val="23"/>
          <w:szCs w:val="23"/>
        </w:rPr>
        <w:t>реп</w:t>
      </w:r>
      <w:r w:rsidRPr="00044236">
        <w:rPr>
          <w:spacing w:val="-2"/>
          <w:sz w:val="23"/>
          <w:szCs w:val="23"/>
        </w:rPr>
        <w:t>л</w:t>
      </w:r>
      <w:r w:rsidRPr="00044236">
        <w:rPr>
          <w:spacing w:val="1"/>
          <w:sz w:val="23"/>
          <w:szCs w:val="23"/>
        </w:rPr>
        <w:t>е</w:t>
      </w:r>
      <w:r w:rsidRPr="00044236">
        <w:rPr>
          <w:sz w:val="23"/>
          <w:szCs w:val="23"/>
        </w:rPr>
        <w:t>н</w:t>
      </w:r>
      <w:r w:rsidRPr="00044236">
        <w:rPr>
          <w:spacing w:val="-1"/>
          <w:sz w:val="23"/>
          <w:szCs w:val="23"/>
        </w:rPr>
        <w:t>ие</w:t>
      </w:r>
      <w:r w:rsidRPr="00044236">
        <w:rPr>
          <w:spacing w:val="17"/>
          <w:sz w:val="23"/>
          <w:szCs w:val="23"/>
        </w:rPr>
        <w:t xml:space="preserve"> </w:t>
      </w:r>
      <w:r w:rsidRPr="00044236">
        <w:rPr>
          <w:sz w:val="23"/>
          <w:szCs w:val="23"/>
        </w:rPr>
        <w:t>виде</w:t>
      </w:r>
      <w:r w:rsidRPr="00044236">
        <w:rPr>
          <w:spacing w:val="-1"/>
          <w:sz w:val="23"/>
          <w:szCs w:val="23"/>
        </w:rPr>
        <w:t>о</w:t>
      </w:r>
      <w:r w:rsidRPr="00044236">
        <w:rPr>
          <w:sz w:val="23"/>
          <w:szCs w:val="23"/>
        </w:rPr>
        <w:t>ка</w:t>
      </w:r>
      <w:r w:rsidRPr="00044236">
        <w:rPr>
          <w:spacing w:val="-1"/>
          <w:sz w:val="23"/>
          <w:szCs w:val="23"/>
        </w:rPr>
        <w:t>м</w:t>
      </w:r>
      <w:r w:rsidRPr="00044236">
        <w:rPr>
          <w:sz w:val="23"/>
          <w:szCs w:val="23"/>
        </w:rPr>
        <w:t>е</w:t>
      </w:r>
      <w:r w:rsidRPr="00044236">
        <w:rPr>
          <w:spacing w:val="1"/>
          <w:sz w:val="23"/>
          <w:szCs w:val="23"/>
        </w:rPr>
        <w:t>р</w:t>
      </w:r>
      <w:r w:rsidRPr="00044236">
        <w:rPr>
          <w:sz w:val="23"/>
          <w:szCs w:val="23"/>
        </w:rPr>
        <w:t>ы</w:t>
      </w:r>
      <w:r w:rsidRPr="00044236">
        <w:rPr>
          <w:spacing w:val="17"/>
          <w:sz w:val="23"/>
          <w:szCs w:val="23"/>
        </w:rPr>
        <w:t xml:space="preserve"> </w:t>
      </w:r>
      <w:r w:rsidRPr="00044236">
        <w:rPr>
          <w:sz w:val="23"/>
          <w:szCs w:val="23"/>
        </w:rPr>
        <w:t>до</w:t>
      </w:r>
      <w:r w:rsidRPr="00044236">
        <w:rPr>
          <w:spacing w:val="-1"/>
          <w:sz w:val="23"/>
          <w:szCs w:val="23"/>
        </w:rPr>
        <w:t>лжно</w:t>
      </w:r>
      <w:r w:rsidRPr="00044236">
        <w:rPr>
          <w:spacing w:val="17"/>
          <w:sz w:val="23"/>
          <w:szCs w:val="23"/>
        </w:rPr>
        <w:t xml:space="preserve"> </w:t>
      </w:r>
      <w:r w:rsidRPr="00044236">
        <w:rPr>
          <w:sz w:val="23"/>
          <w:szCs w:val="23"/>
        </w:rPr>
        <w:t>б</w:t>
      </w:r>
      <w:r w:rsidRPr="00044236">
        <w:rPr>
          <w:spacing w:val="1"/>
          <w:sz w:val="23"/>
          <w:szCs w:val="23"/>
        </w:rPr>
        <w:t>ы</w:t>
      </w:r>
      <w:r w:rsidRPr="00044236">
        <w:rPr>
          <w:sz w:val="23"/>
          <w:szCs w:val="23"/>
        </w:rPr>
        <w:t>ть</w:t>
      </w:r>
      <w:r w:rsidRPr="00044236">
        <w:rPr>
          <w:spacing w:val="16"/>
          <w:sz w:val="23"/>
          <w:szCs w:val="23"/>
        </w:rPr>
        <w:t xml:space="preserve"> </w:t>
      </w:r>
      <w:r w:rsidRPr="00044236">
        <w:rPr>
          <w:sz w:val="23"/>
          <w:szCs w:val="23"/>
        </w:rPr>
        <w:t>на</w:t>
      </w:r>
      <w:r w:rsidRPr="00044236">
        <w:rPr>
          <w:spacing w:val="-1"/>
          <w:sz w:val="23"/>
          <w:szCs w:val="23"/>
        </w:rPr>
        <w:t>д</w:t>
      </w:r>
      <w:r w:rsidRPr="00044236">
        <w:rPr>
          <w:spacing w:val="1"/>
          <w:sz w:val="23"/>
          <w:szCs w:val="23"/>
        </w:rPr>
        <w:t>еж</w:t>
      </w:r>
      <w:r w:rsidRPr="00044236">
        <w:rPr>
          <w:sz w:val="23"/>
          <w:szCs w:val="23"/>
        </w:rPr>
        <w:t>н</w:t>
      </w:r>
      <w:r w:rsidRPr="00044236">
        <w:rPr>
          <w:spacing w:val="-1"/>
          <w:sz w:val="23"/>
          <w:szCs w:val="23"/>
        </w:rPr>
        <w:t>ы</w:t>
      </w:r>
      <w:r w:rsidRPr="00044236">
        <w:rPr>
          <w:spacing w:val="5"/>
          <w:sz w:val="23"/>
          <w:szCs w:val="23"/>
        </w:rPr>
        <w:t>м</w:t>
      </w:r>
      <w:r w:rsidRPr="00044236">
        <w:rPr>
          <w:sz w:val="23"/>
          <w:szCs w:val="23"/>
        </w:rPr>
        <w:t>.</w:t>
      </w:r>
    </w:p>
    <w:p w14:paraId="6B634029" w14:textId="77777777" w:rsidR="00044236" w:rsidRPr="00044236" w:rsidRDefault="00044236" w:rsidP="00044236">
      <w:pPr>
        <w:pStyle w:val="Default"/>
        <w:ind w:left="284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6F80751" w14:textId="28C2A608" w:rsidR="00044236" w:rsidRPr="0003507C" w:rsidRDefault="00044236" w:rsidP="00044236">
      <w:pPr>
        <w:pStyle w:val="ad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3"/>
          <w:szCs w:val="23"/>
          <w:lang w:val="en-US"/>
        </w:rPr>
      </w:pPr>
      <w:bookmarkStart w:id="16" w:name="_Toc212550679"/>
      <w:r w:rsidRPr="00044236">
        <w:rPr>
          <w:rFonts w:ascii="Times New Roman" w:hAnsi="Times New Roman"/>
          <w:b/>
          <w:bCs/>
          <w:sz w:val="23"/>
          <w:szCs w:val="23"/>
        </w:rPr>
        <w:t xml:space="preserve">Раздел 3. </w:t>
      </w:r>
      <w:r w:rsidRPr="00044236">
        <w:rPr>
          <w:rFonts w:ascii="Times New Roman" w:hAnsi="Times New Roman"/>
          <w:b/>
          <w:sz w:val="23"/>
          <w:szCs w:val="23"/>
        </w:rPr>
        <w:t>ОБЕСПЕЧЕНИЕ БЕЗОПАСНОСТИ</w:t>
      </w:r>
      <w:bookmarkEnd w:id="16"/>
    </w:p>
    <w:p w14:paraId="0135345B" w14:textId="77777777" w:rsidR="00044236" w:rsidRPr="00044236" w:rsidRDefault="00044236" w:rsidP="0074405B">
      <w:pPr>
        <w:pStyle w:val="ad"/>
        <w:numPr>
          <w:ilvl w:val="0"/>
          <w:numId w:val="4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044236">
        <w:rPr>
          <w:rFonts w:ascii="Times New Roman" w:hAnsi="Times New Roman"/>
          <w:sz w:val="23"/>
          <w:szCs w:val="23"/>
        </w:rPr>
        <w:t xml:space="preserve">Правила безопасности СТК, гарантии и ответственность Пилотов опубликованы на сайте: </w:t>
      </w:r>
      <w:r w:rsidRPr="00044236">
        <w:rPr>
          <w:rStyle w:val="ac"/>
          <w:rFonts w:ascii="Times New Roman" w:hAnsi="Times New Roman"/>
          <w:sz w:val="23"/>
          <w:szCs w:val="23"/>
        </w:rPr>
        <w:t>https://autodrom-kuzbass.ru/bezopasnost/</w:t>
      </w:r>
    </w:p>
    <w:p w14:paraId="712624CD" w14:textId="38422AF9" w:rsidR="00044236" w:rsidRPr="00044236" w:rsidRDefault="00044236" w:rsidP="0074405B">
      <w:pPr>
        <w:pStyle w:val="ad"/>
        <w:numPr>
          <w:ilvl w:val="0"/>
          <w:numId w:val="4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044236">
        <w:rPr>
          <w:rFonts w:ascii="Times New Roman" w:hAnsi="Times New Roman"/>
          <w:sz w:val="23"/>
          <w:szCs w:val="23"/>
        </w:rPr>
        <w:t xml:space="preserve">Клиенты обязаны  действовать безопасно для себя и окружающих людей. </w:t>
      </w:r>
    </w:p>
    <w:p w14:paraId="5F5ED0F2" w14:textId="67673424" w:rsidR="00044236" w:rsidRPr="00044236" w:rsidRDefault="00044236" w:rsidP="0074405B">
      <w:pPr>
        <w:pStyle w:val="ad"/>
        <w:numPr>
          <w:ilvl w:val="0"/>
          <w:numId w:val="4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044236">
        <w:rPr>
          <w:rFonts w:ascii="Times New Roman" w:hAnsi="Times New Roman"/>
          <w:sz w:val="23"/>
          <w:szCs w:val="23"/>
        </w:rPr>
        <w:t>В связи с нахождением территории проведения мероприятия в черте города (муниципального образования) Организатор не обеспечивает дежурство кареты скорой помощи на территории СТК.</w:t>
      </w:r>
    </w:p>
    <w:p w14:paraId="5382BEB0" w14:textId="551DA0BD" w:rsidR="00044236" w:rsidRPr="00044236" w:rsidRDefault="00044236" w:rsidP="0074405B">
      <w:pPr>
        <w:pStyle w:val="ad"/>
        <w:numPr>
          <w:ilvl w:val="0"/>
          <w:numId w:val="4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044236">
        <w:rPr>
          <w:rFonts w:ascii="Times New Roman" w:hAnsi="Times New Roman"/>
          <w:sz w:val="23"/>
          <w:szCs w:val="23"/>
        </w:rPr>
        <w:t>Пилоты уведомлены о том, что ответственность за вред, причиненный источником повышенной опасности несет водитель</w:t>
      </w:r>
      <w:bookmarkStart w:id="17" w:name="_Toc448130868"/>
      <w:r w:rsidRPr="00044236">
        <w:rPr>
          <w:rFonts w:ascii="Times New Roman" w:hAnsi="Times New Roman"/>
          <w:sz w:val="23"/>
          <w:szCs w:val="23"/>
        </w:rPr>
        <w:t>.</w:t>
      </w:r>
    </w:p>
    <w:p w14:paraId="7760621C" w14:textId="1BD0B2BD" w:rsidR="00376CEF" w:rsidRPr="00044236" w:rsidRDefault="00044236" w:rsidP="0074405B">
      <w:pPr>
        <w:pStyle w:val="ad"/>
        <w:numPr>
          <w:ilvl w:val="0"/>
          <w:numId w:val="4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044236">
        <w:rPr>
          <w:rFonts w:ascii="Times New Roman" w:hAnsi="Times New Roman"/>
          <w:sz w:val="23"/>
          <w:szCs w:val="23"/>
        </w:rPr>
        <w:t>Запрещено двигаться на своем транспортном средстве по трассе и пит-</w:t>
      </w:r>
      <w:proofErr w:type="spellStart"/>
      <w:r w:rsidRPr="00044236">
        <w:rPr>
          <w:rFonts w:ascii="Times New Roman" w:hAnsi="Times New Roman"/>
          <w:sz w:val="23"/>
          <w:szCs w:val="23"/>
        </w:rPr>
        <w:t>лейну</w:t>
      </w:r>
      <w:proofErr w:type="spellEnd"/>
      <w:r w:rsidRPr="00044236">
        <w:rPr>
          <w:rFonts w:ascii="Times New Roman" w:hAnsi="Times New Roman"/>
          <w:sz w:val="23"/>
          <w:szCs w:val="23"/>
        </w:rPr>
        <w:t xml:space="preserve"> в направлении противоположном общему движению</w:t>
      </w:r>
      <w:bookmarkEnd w:id="17"/>
      <w:r w:rsidRPr="00044236">
        <w:rPr>
          <w:rFonts w:ascii="Times New Roman" w:hAnsi="Times New Roman"/>
          <w:sz w:val="23"/>
          <w:szCs w:val="23"/>
        </w:rPr>
        <w:t>.</w:t>
      </w:r>
    </w:p>
    <w:p w14:paraId="3065C844" w14:textId="319BF2EC" w:rsidR="00044236" w:rsidRPr="00044236" w:rsidRDefault="00044236" w:rsidP="0074405B">
      <w:pPr>
        <w:pStyle w:val="ad"/>
        <w:numPr>
          <w:ilvl w:val="0"/>
          <w:numId w:val="4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044236">
        <w:rPr>
          <w:rFonts w:ascii="Times New Roman" w:hAnsi="Times New Roman"/>
          <w:sz w:val="23"/>
          <w:szCs w:val="23"/>
        </w:rPr>
        <w:t>Запрещено останавливаться на трассе.</w:t>
      </w:r>
    </w:p>
    <w:p w14:paraId="47A0B333" w14:textId="38086A9E" w:rsidR="006404A3" w:rsidRPr="00044236" w:rsidRDefault="00044236" w:rsidP="006404A3">
      <w:pPr>
        <w:pStyle w:val="1"/>
        <w:spacing w:after="0"/>
        <w:jc w:val="center"/>
        <w:rPr>
          <w:rFonts w:ascii="Times New Roman" w:hAnsi="Times New Roman" w:cs="Times New Roman"/>
          <w:b w:val="0"/>
          <w:sz w:val="23"/>
          <w:szCs w:val="23"/>
        </w:rPr>
      </w:pPr>
      <w:r w:rsidRPr="00044236">
        <w:rPr>
          <w:rFonts w:ascii="Times New Roman" w:hAnsi="Times New Roman" w:cs="Times New Roman"/>
          <w:sz w:val="23"/>
          <w:szCs w:val="23"/>
        </w:rPr>
        <w:t>Раздел 4</w:t>
      </w:r>
      <w:r w:rsidR="006404A3" w:rsidRPr="00044236">
        <w:rPr>
          <w:rFonts w:ascii="Times New Roman" w:hAnsi="Times New Roman" w:cs="Times New Roman"/>
          <w:sz w:val="23"/>
          <w:szCs w:val="23"/>
        </w:rPr>
        <w:t>. НАРУШЕНИЯ И НАКАЗАНИЯ</w:t>
      </w:r>
    </w:p>
    <w:p w14:paraId="7B077C12" w14:textId="77777777" w:rsidR="006404A3" w:rsidRPr="00044236" w:rsidRDefault="006404A3" w:rsidP="006404A3">
      <w:pPr>
        <w:pStyle w:val="Default"/>
        <w:numPr>
          <w:ilvl w:val="0"/>
          <w:numId w:val="46"/>
        </w:numPr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44236">
        <w:rPr>
          <w:rFonts w:ascii="Times New Roman" w:hAnsi="Times New Roman"/>
          <w:sz w:val="23"/>
          <w:szCs w:val="23"/>
        </w:rPr>
        <w:t xml:space="preserve"> Основные виды нарушений и наказаний, установленные СТК «Кузбасский автодром»:</w:t>
      </w:r>
    </w:p>
    <w:p w14:paraId="692FC8DB" w14:textId="77777777" w:rsidR="006404A3" w:rsidRDefault="006404A3" w:rsidP="006404A3">
      <w:pPr>
        <w:pStyle w:val="Default"/>
        <w:ind w:left="720"/>
        <w:contextualSpacing/>
        <w:jc w:val="both"/>
        <w:rPr>
          <w:rFonts w:ascii="Times New Roman" w:hAnsi="Times New Roman"/>
          <w:sz w:val="23"/>
          <w:szCs w:val="23"/>
        </w:rPr>
      </w:pP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308"/>
        <w:gridCol w:w="2126"/>
      </w:tblGrid>
      <w:tr w:rsidR="0074405B" w14:paraId="193A6A5F" w14:textId="77777777" w:rsidTr="00CA2C17">
        <w:tc>
          <w:tcPr>
            <w:tcW w:w="0" w:type="auto"/>
          </w:tcPr>
          <w:p w14:paraId="6DCE9DB1" w14:textId="77777777" w:rsidR="0074405B" w:rsidRPr="005B1E10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5B1E10">
              <w:rPr>
                <w:rFonts w:ascii="Cambria" w:hAnsi="Cambria"/>
                <w:b/>
              </w:rPr>
              <w:t>№ П/П</w:t>
            </w:r>
          </w:p>
        </w:tc>
        <w:tc>
          <w:tcPr>
            <w:tcW w:w="6308" w:type="dxa"/>
          </w:tcPr>
          <w:p w14:paraId="2A846FA9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942D2F">
              <w:rPr>
                <w:rFonts w:ascii="Cambria" w:hAnsi="Cambria"/>
                <w:b/>
              </w:rPr>
              <w:t>Нарушение</w:t>
            </w:r>
          </w:p>
        </w:tc>
        <w:tc>
          <w:tcPr>
            <w:tcW w:w="2126" w:type="dxa"/>
          </w:tcPr>
          <w:p w14:paraId="35BC70A6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942D2F">
              <w:rPr>
                <w:rFonts w:ascii="Cambria" w:hAnsi="Cambria"/>
                <w:b/>
              </w:rPr>
              <w:t>Наказание</w:t>
            </w:r>
          </w:p>
        </w:tc>
      </w:tr>
      <w:tr w:rsidR="0074405B" w14:paraId="1CBC6017" w14:textId="77777777" w:rsidTr="00CA2C17">
        <w:trPr>
          <w:trHeight w:val="340"/>
        </w:trPr>
        <w:tc>
          <w:tcPr>
            <w:tcW w:w="0" w:type="auto"/>
          </w:tcPr>
          <w:p w14:paraId="710F7EB9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42D2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308" w:type="dxa"/>
          </w:tcPr>
          <w:p w14:paraId="7A7D7298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>Выход на трек из автомобиля (за исключением экстренных разрешенных случаев)</w:t>
            </w:r>
          </w:p>
        </w:tc>
        <w:tc>
          <w:tcPr>
            <w:tcW w:w="2126" w:type="dxa"/>
          </w:tcPr>
          <w:p w14:paraId="39A226EF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4 </w:t>
            </w:r>
            <w:r w:rsidRPr="00942D2F">
              <w:rPr>
                <w:rFonts w:ascii="Cambria" w:hAnsi="Cambria"/>
                <w:sz w:val="20"/>
                <w:szCs w:val="20"/>
              </w:rPr>
              <w:t>000 рублей</w:t>
            </w:r>
          </w:p>
        </w:tc>
      </w:tr>
      <w:tr w:rsidR="0074405B" w14:paraId="46EB5D76" w14:textId="77777777" w:rsidTr="00CA2C17">
        <w:trPr>
          <w:trHeight w:val="340"/>
        </w:trPr>
        <w:tc>
          <w:tcPr>
            <w:tcW w:w="0" w:type="auto"/>
          </w:tcPr>
          <w:p w14:paraId="01BF0DDA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42D2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308" w:type="dxa"/>
          </w:tcPr>
          <w:p w14:paraId="19832037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>Самовольная помощь в эвакуации другого пилота на треке</w:t>
            </w:r>
          </w:p>
        </w:tc>
        <w:tc>
          <w:tcPr>
            <w:tcW w:w="2126" w:type="dxa"/>
          </w:tcPr>
          <w:p w14:paraId="5677A46A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Pr="00942D2F">
              <w:rPr>
                <w:rFonts w:ascii="Cambria" w:hAnsi="Cambria"/>
                <w:sz w:val="20"/>
                <w:szCs w:val="20"/>
              </w:rPr>
              <w:t> 000 рублей</w:t>
            </w:r>
          </w:p>
        </w:tc>
      </w:tr>
      <w:tr w:rsidR="0074405B" w14:paraId="4B57EFEF" w14:textId="77777777" w:rsidTr="00CA2C17">
        <w:trPr>
          <w:trHeight w:val="340"/>
        </w:trPr>
        <w:tc>
          <w:tcPr>
            <w:tcW w:w="0" w:type="auto"/>
          </w:tcPr>
          <w:p w14:paraId="4E6D415F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42D2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308" w:type="dxa"/>
          </w:tcPr>
          <w:p w14:paraId="5071BA9E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942D2F">
              <w:rPr>
                <w:rFonts w:ascii="Cambria" w:hAnsi="Cambria"/>
                <w:iCs/>
                <w:color w:val="000000"/>
                <w:sz w:val="20"/>
                <w:szCs w:val="20"/>
              </w:rPr>
              <w:t>Выезд на трек без шлема</w:t>
            </w:r>
            <w:r>
              <w:rPr>
                <w:rFonts w:ascii="Cambria" w:hAnsi="Cambria"/>
                <w:iCs/>
                <w:color w:val="000000"/>
                <w:sz w:val="20"/>
                <w:szCs w:val="20"/>
              </w:rPr>
              <w:t xml:space="preserve"> или с </w:t>
            </w:r>
            <w:proofErr w:type="spellStart"/>
            <w:r>
              <w:rPr>
                <w:rFonts w:ascii="Cambria" w:hAnsi="Cambria"/>
                <w:iCs/>
                <w:color w:val="000000"/>
                <w:sz w:val="20"/>
                <w:szCs w:val="20"/>
              </w:rPr>
              <w:t>незастегнутым</w:t>
            </w:r>
            <w:proofErr w:type="spellEnd"/>
            <w:r>
              <w:rPr>
                <w:rFonts w:ascii="Cambria" w:hAnsi="Cambria"/>
                <w:iCs/>
                <w:color w:val="000000"/>
                <w:sz w:val="20"/>
                <w:szCs w:val="20"/>
              </w:rPr>
              <w:t xml:space="preserve"> шлемом</w:t>
            </w:r>
          </w:p>
        </w:tc>
        <w:tc>
          <w:tcPr>
            <w:tcW w:w="2126" w:type="dxa"/>
          </w:tcPr>
          <w:p w14:paraId="361128D3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Pr="00942D2F">
              <w:rPr>
                <w:rFonts w:ascii="Cambria" w:hAnsi="Cambria"/>
                <w:sz w:val="20"/>
                <w:szCs w:val="20"/>
              </w:rPr>
              <w:t> 000 рублей</w:t>
            </w:r>
          </w:p>
        </w:tc>
      </w:tr>
      <w:tr w:rsidR="0074405B" w14:paraId="71457B04" w14:textId="77777777" w:rsidTr="00CA2C17">
        <w:trPr>
          <w:trHeight w:val="340"/>
        </w:trPr>
        <w:tc>
          <w:tcPr>
            <w:tcW w:w="0" w:type="auto"/>
          </w:tcPr>
          <w:p w14:paraId="079C7008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308" w:type="dxa"/>
          </w:tcPr>
          <w:p w14:paraId="17828BF8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both"/>
              <w:rPr>
                <w:rFonts w:ascii="Cambria" w:hAnsi="Cambria"/>
                <w:iCs/>
                <w:color w:val="000000"/>
                <w:sz w:val="20"/>
                <w:szCs w:val="20"/>
              </w:rPr>
            </w:pPr>
            <w:r w:rsidRPr="00942D2F">
              <w:rPr>
                <w:rFonts w:ascii="Cambria" w:hAnsi="Cambria"/>
                <w:iCs/>
                <w:color w:val="000000"/>
                <w:sz w:val="20"/>
                <w:szCs w:val="20"/>
              </w:rPr>
              <w:t xml:space="preserve">Выезд на трек </w:t>
            </w:r>
            <w:r>
              <w:rPr>
                <w:rFonts w:ascii="Cambria" w:hAnsi="Cambria"/>
                <w:iCs/>
                <w:color w:val="000000"/>
                <w:sz w:val="20"/>
                <w:szCs w:val="20"/>
              </w:rPr>
              <w:t>с незакрепленным грузом (вещами)</w:t>
            </w:r>
          </w:p>
        </w:tc>
        <w:tc>
          <w:tcPr>
            <w:tcW w:w="2126" w:type="dxa"/>
          </w:tcPr>
          <w:p w14:paraId="06407141" w14:textId="77777777" w:rsidR="0074405B" w:rsidRDefault="0074405B" w:rsidP="00CA2C17">
            <w:pPr>
              <w:pStyle w:val="ad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Pr="00942D2F">
              <w:rPr>
                <w:rFonts w:ascii="Cambria" w:hAnsi="Cambria"/>
                <w:sz w:val="20"/>
                <w:szCs w:val="20"/>
              </w:rPr>
              <w:t> 000 рублей</w:t>
            </w:r>
          </w:p>
        </w:tc>
      </w:tr>
      <w:tr w:rsidR="0074405B" w14:paraId="64AF6C3C" w14:textId="77777777" w:rsidTr="00CA2C17">
        <w:trPr>
          <w:trHeight w:val="340"/>
        </w:trPr>
        <w:tc>
          <w:tcPr>
            <w:tcW w:w="0" w:type="auto"/>
          </w:tcPr>
          <w:p w14:paraId="118D2F55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308" w:type="dxa"/>
          </w:tcPr>
          <w:p w14:paraId="705D927D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>Нарушение требования об уровне звука ТС</w:t>
            </w:r>
          </w:p>
        </w:tc>
        <w:tc>
          <w:tcPr>
            <w:tcW w:w="2126" w:type="dxa"/>
          </w:tcPr>
          <w:p w14:paraId="50C9B19B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 xml:space="preserve"> 000 рублей</w:t>
            </w:r>
          </w:p>
        </w:tc>
      </w:tr>
      <w:tr w:rsidR="0074405B" w14:paraId="00556B56" w14:textId="77777777" w:rsidTr="00CA2C17">
        <w:trPr>
          <w:trHeight w:val="340"/>
        </w:trPr>
        <w:tc>
          <w:tcPr>
            <w:tcW w:w="0" w:type="auto"/>
          </w:tcPr>
          <w:p w14:paraId="38D82D56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308" w:type="dxa"/>
          </w:tcPr>
          <w:p w14:paraId="58501987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>Заправка на пит-</w:t>
            </w:r>
            <w:proofErr w:type="spellStart"/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>лейне</w:t>
            </w:r>
            <w:proofErr w:type="spellEnd"/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 xml:space="preserve"> и/или в боксе.</w:t>
            </w:r>
          </w:p>
        </w:tc>
        <w:tc>
          <w:tcPr>
            <w:tcW w:w="2126" w:type="dxa"/>
          </w:tcPr>
          <w:p w14:paraId="13F02F5B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 xml:space="preserve"> 000 рублей</w:t>
            </w:r>
          </w:p>
        </w:tc>
      </w:tr>
      <w:tr w:rsidR="0074405B" w14:paraId="3261AE92" w14:textId="77777777" w:rsidTr="00CA2C17">
        <w:trPr>
          <w:trHeight w:val="340"/>
        </w:trPr>
        <w:tc>
          <w:tcPr>
            <w:tcW w:w="0" w:type="auto"/>
          </w:tcPr>
          <w:p w14:paraId="68037B56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308" w:type="dxa"/>
          </w:tcPr>
          <w:p w14:paraId="689F7BD1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>Курение в боксе/штабе</w:t>
            </w:r>
          </w:p>
        </w:tc>
        <w:tc>
          <w:tcPr>
            <w:tcW w:w="2126" w:type="dxa"/>
          </w:tcPr>
          <w:p w14:paraId="495DE687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Pr="00942D2F">
              <w:rPr>
                <w:rFonts w:ascii="Cambria" w:hAnsi="Cambria"/>
                <w:sz w:val="20"/>
                <w:szCs w:val="20"/>
              </w:rPr>
              <w:t xml:space="preserve"> 000 рублей</w:t>
            </w:r>
          </w:p>
        </w:tc>
      </w:tr>
      <w:tr w:rsidR="0074405B" w14:paraId="11D674C6" w14:textId="77777777" w:rsidTr="00CA2C17">
        <w:trPr>
          <w:trHeight w:val="340"/>
        </w:trPr>
        <w:tc>
          <w:tcPr>
            <w:tcW w:w="0" w:type="auto"/>
          </w:tcPr>
          <w:p w14:paraId="6872F599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308" w:type="dxa"/>
          </w:tcPr>
          <w:p w14:paraId="1D44D144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Н</w:t>
            </w:r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>еспортивное поведение на территории СТК</w:t>
            </w:r>
          </w:p>
        </w:tc>
        <w:tc>
          <w:tcPr>
            <w:tcW w:w="2126" w:type="dxa"/>
          </w:tcPr>
          <w:p w14:paraId="741CD9A5" w14:textId="77777777" w:rsidR="0074405B" w:rsidRPr="00942D2F" w:rsidRDefault="0074405B" w:rsidP="00CA2C17">
            <w:pPr>
              <w:pStyle w:val="ad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 w:rsidRPr="00942D2F">
              <w:rPr>
                <w:rFonts w:ascii="Cambria" w:hAnsi="Cambria"/>
                <w:color w:val="000000"/>
                <w:sz w:val="20"/>
                <w:szCs w:val="20"/>
              </w:rPr>
              <w:t xml:space="preserve"> 000 рублей</w:t>
            </w:r>
          </w:p>
        </w:tc>
      </w:tr>
    </w:tbl>
    <w:p w14:paraId="5A914277" w14:textId="77777777" w:rsidR="006404A3" w:rsidRPr="006404A3" w:rsidRDefault="006404A3" w:rsidP="006404A3">
      <w:pPr>
        <w:pStyle w:val="Default"/>
        <w:ind w:left="720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15F5624" w14:textId="75539524" w:rsidR="00822CA8" w:rsidRPr="00D04561" w:rsidRDefault="006404A3" w:rsidP="00822CA8">
      <w:pPr>
        <w:pStyle w:val="Default"/>
        <w:numPr>
          <w:ilvl w:val="0"/>
          <w:numId w:val="46"/>
        </w:numPr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В случае отказа Клиента от оплаты штрафа, ему запрещается доступ на трек без возврата оплаты за услуги.</w:t>
      </w:r>
    </w:p>
    <w:p w14:paraId="0B6CBB0B" w14:textId="5BD584CE" w:rsidR="00D04561" w:rsidRDefault="00D04561" w:rsidP="00D04561">
      <w:pPr>
        <w:pStyle w:val="Default"/>
        <w:contextualSpacing/>
        <w:jc w:val="both"/>
        <w:rPr>
          <w:rFonts w:ascii="Times New Roman" w:hAnsi="Times New Roman"/>
          <w:sz w:val="23"/>
          <w:szCs w:val="23"/>
        </w:rPr>
      </w:pPr>
    </w:p>
    <w:p w14:paraId="2954C2DB" w14:textId="33C4143D" w:rsidR="00D04561" w:rsidRDefault="00D04561" w:rsidP="00D04561">
      <w:pPr>
        <w:pStyle w:val="Default"/>
        <w:contextualSpacing/>
        <w:jc w:val="both"/>
        <w:rPr>
          <w:rFonts w:ascii="Times New Roman" w:hAnsi="Times New Roman"/>
          <w:sz w:val="23"/>
          <w:szCs w:val="23"/>
        </w:rPr>
      </w:pPr>
    </w:p>
    <w:p w14:paraId="04494959" w14:textId="0A8F7F00" w:rsidR="00D04561" w:rsidRDefault="00D04561" w:rsidP="00D04561">
      <w:pPr>
        <w:pStyle w:val="Default"/>
        <w:contextualSpacing/>
        <w:jc w:val="both"/>
        <w:rPr>
          <w:rFonts w:ascii="Times New Roman" w:hAnsi="Times New Roman"/>
          <w:sz w:val="23"/>
          <w:szCs w:val="23"/>
        </w:rPr>
      </w:pPr>
    </w:p>
    <w:p w14:paraId="3E07E829" w14:textId="50623978" w:rsidR="00D04561" w:rsidRDefault="00D04561" w:rsidP="00D04561">
      <w:pPr>
        <w:pStyle w:val="Default"/>
        <w:contextualSpacing/>
        <w:jc w:val="both"/>
        <w:rPr>
          <w:rFonts w:ascii="Times New Roman" w:hAnsi="Times New Roman"/>
          <w:sz w:val="23"/>
          <w:szCs w:val="23"/>
        </w:rPr>
      </w:pPr>
    </w:p>
    <w:p w14:paraId="6343A2DC" w14:textId="34CBABD6" w:rsidR="00D04561" w:rsidRDefault="00D04561" w:rsidP="00D04561">
      <w:pPr>
        <w:pStyle w:val="Default"/>
        <w:contextualSpacing/>
        <w:jc w:val="both"/>
        <w:rPr>
          <w:rFonts w:ascii="Times New Roman" w:hAnsi="Times New Roman"/>
          <w:sz w:val="23"/>
          <w:szCs w:val="23"/>
        </w:rPr>
      </w:pPr>
    </w:p>
    <w:p w14:paraId="048C0963" w14:textId="0B50C9E0" w:rsidR="00D04561" w:rsidRDefault="00D04561" w:rsidP="00D04561">
      <w:pPr>
        <w:pStyle w:val="Default"/>
        <w:contextualSpacing/>
        <w:jc w:val="both"/>
        <w:rPr>
          <w:rFonts w:ascii="Times New Roman" w:hAnsi="Times New Roman"/>
          <w:sz w:val="23"/>
          <w:szCs w:val="23"/>
        </w:rPr>
      </w:pPr>
    </w:p>
    <w:p w14:paraId="355D3E9D" w14:textId="0B50C9E0" w:rsidR="00D04561" w:rsidRDefault="00D04561" w:rsidP="00D04561">
      <w:pPr>
        <w:pStyle w:val="Default"/>
        <w:contextualSpacing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СХЕМА ДВИЖЕНИЙ И ОГРАНИЧЕНИЙ</w:t>
      </w:r>
    </w:p>
    <w:p w14:paraId="59FD6F70" w14:textId="6AA8FE71" w:rsidR="00D04561" w:rsidRDefault="00D04561" w:rsidP="00D04561">
      <w:pPr>
        <w:pStyle w:val="Default"/>
        <w:contextualSpacing/>
        <w:jc w:val="both"/>
        <w:rPr>
          <w:rFonts w:ascii="Times New Roman" w:hAnsi="Times New Roman"/>
          <w:sz w:val="23"/>
          <w:szCs w:val="23"/>
        </w:rPr>
      </w:pPr>
    </w:p>
    <w:p w14:paraId="70361E53" w14:textId="3EEC3383" w:rsidR="00D04561" w:rsidRDefault="00D04561" w:rsidP="00D04561">
      <w:pPr>
        <w:pStyle w:val="Default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drawing>
          <wp:inline distT="0" distB="0" distL="0" distR="0" wp14:anchorId="006180DB" wp14:editId="4E683E46">
            <wp:extent cx="6434455" cy="3702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561" w:rsidSect="00034A11">
      <w:headerReference w:type="default" r:id="rId9"/>
      <w:footerReference w:type="default" r:id="rId10"/>
      <w:pgSz w:w="12240" w:h="15840"/>
      <w:pgMar w:top="851" w:right="851" w:bottom="851" w:left="1247" w:header="72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577D" w14:textId="77777777" w:rsidR="00095F4B" w:rsidRDefault="00095F4B">
      <w:r>
        <w:separator/>
      </w:r>
    </w:p>
  </w:endnote>
  <w:endnote w:type="continuationSeparator" w:id="0">
    <w:p w14:paraId="21EFCE85" w14:textId="77777777" w:rsidR="00095F4B" w:rsidRDefault="0009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1015" w14:textId="6540BB14" w:rsidR="00822CA8" w:rsidRDefault="00822CA8">
    <w:pPr>
      <w:pStyle w:val="a7"/>
      <w:jc w:val="right"/>
    </w:pPr>
    <w:r>
      <w:t xml:space="preserve">Стр. </w:t>
    </w:r>
    <w:sdt>
      <w:sdtPr>
        <w:id w:val="13449791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из </w:t>
        </w:r>
        <w:r w:rsidR="00D04561">
          <w:t>4</w:t>
        </w:r>
      </w:sdtContent>
    </w:sdt>
  </w:p>
  <w:p w14:paraId="64AA64B3" w14:textId="112911F1" w:rsidR="00B10BFB" w:rsidRDefault="00B10BFB" w:rsidP="0018219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B684" w14:textId="77777777" w:rsidR="00095F4B" w:rsidRDefault="00095F4B">
      <w:r>
        <w:rPr>
          <w:color w:val="000000"/>
        </w:rPr>
        <w:separator/>
      </w:r>
    </w:p>
  </w:footnote>
  <w:footnote w:type="continuationSeparator" w:id="0">
    <w:p w14:paraId="0DF5DEAB" w14:textId="77777777" w:rsidR="00095F4B" w:rsidRDefault="0009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DAFD" w14:textId="77777777" w:rsidR="00B10BFB" w:rsidRPr="00034A11" w:rsidRDefault="00B10BFB" w:rsidP="00034A11">
    <w:pPr>
      <w:pStyle w:val="a5"/>
      <w:jc w:val="right"/>
      <w:rPr>
        <w:u w:val="single"/>
      </w:rPr>
    </w:pPr>
    <w:r w:rsidRPr="00034A11">
      <w:rPr>
        <w:u w:val="single"/>
      </w:rPr>
      <w:t xml:space="preserve">Регламент </w:t>
    </w:r>
    <w:r w:rsidR="00376CEF">
      <w:rPr>
        <w:u w:val="single"/>
      </w:rPr>
      <w:t>трек-дней</w:t>
    </w:r>
  </w:p>
  <w:p w14:paraId="50A0F453" w14:textId="77777777" w:rsidR="00B10BFB" w:rsidRDefault="00B10B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autodrom-kuzbass.ru/upload/Photo/%D0%A1%D0%B8%D0%BC%D0%B2%D0%BE%D0%BB2.jpg" style="width:11.25pt;height:8.75pt;visibility:visible;mso-wrap-style:square" o:bullet="t">
        <v:imagedata r:id="rId1" o:title="%D0%A1%D0%B8%D0%BC%D0%B2%D0%BE%D0%BB2"/>
      </v:shape>
    </w:pict>
  </w:numPicBullet>
  <w:abstractNum w:abstractNumId="0" w15:restartNumberingAfterBreak="0">
    <w:nsid w:val="01F13110"/>
    <w:multiLevelType w:val="hybridMultilevel"/>
    <w:tmpl w:val="D99CF000"/>
    <w:lvl w:ilvl="0" w:tplc="2FD20A58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AD2"/>
    <w:multiLevelType w:val="hybridMultilevel"/>
    <w:tmpl w:val="6BDC56DA"/>
    <w:lvl w:ilvl="0" w:tplc="610EBA6E">
      <w:start w:val="1"/>
      <w:numFmt w:val="decimal"/>
      <w:lvlText w:val="3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59CB"/>
    <w:multiLevelType w:val="multilevel"/>
    <w:tmpl w:val="10E0B0DE"/>
    <w:styleLink w:val="WWNum7"/>
    <w:lvl w:ilvl="0">
      <w:start w:val="1"/>
      <w:numFmt w:val="decimal"/>
      <w:lvlText w:val="%1."/>
      <w:lvlJc w:val="left"/>
      <w:rPr>
        <w:b/>
        <w:bCs/>
        <w:lang w:val="en-US"/>
      </w:rPr>
    </w:lvl>
    <w:lvl w:ilvl="1">
      <w:start w:val="1"/>
      <w:numFmt w:val="decimal"/>
      <w:lvlText w:val="%1.%2."/>
      <w:lvlJc w:val="left"/>
      <w:rPr>
        <w:b w:val="0"/>
        <w:bCs/>
        <w:i w:val="0"/>
        <w:iCs/>
        <w:lang w:val="en-US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3" w15:restartNumberingAfterBreak="0">
    <w:nsid w:val="0B0F7D89"/>
    <w:multiLevelType w:val="multilevel"/>
    <w:tmpl w:val="63760A08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E310EF0"/>
    <w:multiLevelType w:val="hybridMultilevel"/>
    <w:tmpl w:val="425E5BBA"/>
    <w:lvl w:ilvl="0" w:tplc="17A2178A">
      <w:start w:val="1"/>
      <w:numFmt w:val="decimal"/>
      <w:lvlText w:val="4.%1.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BDD2D312">
      <w:start w:val="1"/>
      <w:numFmt w:val="decimal"/>
      <w:lvlText w:val="4.%3."/>
      <w:lvlJc w:val="left"/>
      <w:pPr>
        <w:ind w:left="606" w:hanging="180"/>
      </w:pPr>
      <w:rPr>
        <w:rFonts w:ascii="Times New Roman" w:eastAsia="Times New Roman" w:hAnsi="Times New Roman" w:cs="Times New Roman" w:hint="default"/>
        <w:b/>
        <w:bCs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41410F"/>
    <w:multiLevelType w:val="multilevel"/>
    <w:tmpl w:val="35383656"/>
    <w:styleLink w:val="WWNum6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81179C"/>
    <w:multiLevelType w:val="multilevel"/>
    <w:tmpl w:val="FAE81A32"/>
    <w:styleLink w:val="WWNum3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9E6510E"/>
    <w:multiLevelType w:val="hybridMultilevel"/>
    <w:tmpl w:val="85BC04A2"/>
    <w:lvl w:ilvl="0" w:tplc="39221D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06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605B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F4E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D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8CF1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989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04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D617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C8A01BB"/>
    <w:multiLevelType w:val="hybridMultilevel"/>
    <w:tmpl w:val="270C4064"/>
    <w:lvl w:ilvl="0" w:tplc="CC7ADA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8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64B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4C3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472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000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525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D44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4CA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C9838C5"/>
    <w:multiLevelType w:val="hybridMultilevel"/>
    <w:tmpl w:val="1DAE06BA"/>
    <w:lvl w:ilvl="0" w:tplc="F0C0B7C6">
      <w:start w:val="1"/>
      <w:numFmt w:val="decimal"/>
      <w:lvlText w:val="5.%1.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D31855"/>
    <w:multiLevelType w:val="hybridMultilevel"/>
    <w:tmpl w:val="F3B4F082"/>
    <w:lvl w:ilvl="0" w:tplc="DB109A8A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74B39"/>
    <w:multiLevelType w:val="multilevel"/>
    <w:tmpl w:val="332C8E0A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22F2CC3"/>
    <w:multiLevelType w:val="hybridMultilevel"/>
    <w:tmpl w:val="0BA07BE4"/>
    <w:lvl w:ilvl="0" w:tplc="995CE242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93F48"/>
    <w:multiLevelType w:val="hybridMultilevel"/>
    <w:tmpl w:val="BD14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42E5A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28630AD4"/>
    <w:multiLevelType w:val="hybridMultilevel"/>
    <w:tmpl w:val="0FC8C552"/>
    <w:lvl w:ilvl="0" w:tplc="B832F62E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7487D"/>
    <w:multiLevelType w:val="hybridMultilevel"/>
    <w:tmpl w:val="4B3E1108"/>
    <w:lvl w:ilvl="0" w:tplc="D5164256">
      <w:start w:val="1"/>
      <w:numFmt w:val="decimal"/>
      <w:lvlText w:val="7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85D75"/>
    <w:multiLevelType w:val="hybridMultilevel"/>
    <w:tmpl w:val="1B8AC832"/>
    <w:lvl w:ilvl="0" w:tplc="CF92AD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A2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8A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4C1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C9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40D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41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2EA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28D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D880558"/>
    <w:multiLevelType w:val="hybridMultilevel"/>
    <w:tmpl w:val="8212804C"/>
    <w:lvl w:ilvl="0" w:tplc="958CB96C">
      <w:start w:val="1"/>
      <w:numFmt w:val="decimal"/>
      <w:lvlText w:val="1.%1."/>
      <w:lvlJc w:val="left"/>
      <w:pPr>
        <w:ind w:left="1724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16CF4"/>
    <w:multiLevelType w:val="hybridMultilevel"/>
    <w:tmpl w:val="D116D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C14BF"/>
    <w:multiLevelType w:val="hybridMultilevel"/>
    <w:tmpl w:val="E140D466"/>
    <w:lvl w:ilvl="0" w:tplc="3C247A7C">
      <w:start w:val="1"/>
      <w:numFmt w:val="decimal"/>
      <w:lvlText w:val="2.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415C"/>
    <w:multiLevelType w:val="multilevel"/>
    <w:tmpl w:val="2CA4DDCE"/>
    <w:styleLink w:val="WW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27578F9"/>
    <w:multiLevelType w:val="hybridMultilevel"/>
    <w:tmpl w:val="0C8CBC44"/>
    <w:lvl w:ilvl="0" w:tplc="120A4D6E">
      <w:start w:val="1"/>
      <w:numFmt w:val="decimal"/>
      <w:lvlText w:val="8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2347C"/>
    <w:multiLevelType w:val="hybridMultilevel"/>
    <w:tmpl w:val="EDC2DA2E"/>
    <w:lvl w:ilvl="0" w:tplc="ACCA63CA">
      <w:start w:val="1"/>
      <w:numFmt w:val="decimal"/>
      <w:lvlText w:val="3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16CAC"/>
    <w:multiLevelType w:val="hybridMultilevel"/>
    <w:tmpl w:val="A07C2F00"/>
    <w:lvl w:ilvl="0" w:tplc="6AFA5B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F2E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F0D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BA1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C51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C69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403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A0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AC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9CE649A"/>
    <w:multiLevelType w:val="multilevel"/>
    <w:tmpl w:val="6EE4844E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AD36D60"/>
    <w:multiLevelType w:val="hybridMultilevel"/>
    <w:tmpl w:val="96C2FA38"/>
    <w:lvl w:ilvl="0" w:tplc="FF0ADD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C0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CA0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83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27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A4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E9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6D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F0E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CC6394F"/>
    <w:multiLevelType w:val="hybridMultilevel"/>
    <w:tmpl w:val="9176E2A6"/>
    <w:lvl w:ilvl="0" w:tplc="56627972">
      <w:start w:val="1"/>
      <w:numFmt w:val="decimal"/>
      <w:lvlText w:val="13.%1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49D7226"/>
    <w:multiLevelType w:val="hybridMultilevel"/>
    <w:tmpl w:val="FDF64E5C"/>
    <w:lvl w:ilvl="0" w:tplc="981E4B8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FE0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E57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16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A5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044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444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62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AB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6143D69"/>
    <w:multiLevelType w:val="hybridMultilevel"/>
    <w:tmpl w:val="3EACD79C"/>
    <w:lvl w:ilvl="0" w:tplc="3D0C6C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0851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9CB0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149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9CF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6D0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9CD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2CC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0606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AB3083D"/>
    <w:multiLevelType w:val="hybridMultilevel"/>
    <w:tmpl w:val="8E8E4F5A"/>
    <w:lvl w:ilvl="0" w:tplc="C0B0C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63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862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ECD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E7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414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F64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E19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086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1D773D6"/>
    <w:multiLevelType w:val="multilevel"/>
    <w:tmpl w:val="3ACE793A"/>
    <w:styleLink w:val="WWNum8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2C227A1"/>
    <w:multiLevelType w:val="multilevel"/>
    <w:tmpl w:val="23C22672"/>
    <w:styleLink w:val="WW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562A61C9"/>
    <w:multiLevelType w:val="hybridMultilevel"/>
    <w:tmpl w:val="E5602EB6"/>
    <w:lvl w:ilvl="0" w:tplc="958CB96C">
      <w:start w:val="1"/>
      <w:numFmt w:val="decimal"/>
      <w:lvlText w:val="1.%1.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 w:tplc="958CB96C">
      <w:start w:val="1"/>
      <w:numFmt w:val="decimal"/>
      <w:lvlText w:val="1.%2."/>
      <w:lvlJc w:val="left"/>
      <w:pPr>
        <w:ind w:left="1724" w:hanging="360"/>
      </w:pPr>
      <w:rPr>
        <w:rFonts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9AC6780"/>
    <w:multiLevelType w:val="hybridMultilevel"/>
    <w:tmpl w:val="CC625094"/>
    <w:lvl w:ilvl="0" w:tplc="9B6027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707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842C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C4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4F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F24A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166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CE5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4C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E687D9C"/>
    <w:multiLevelType w:val="hybridMultilevel"/>
    <w:tmpl w:val="DE4CAE1A"/>
    <w:lvl w:ilvl="0" w:tplc="490A952C">
      <w:start w:val="1"/>
      <w:numFmt w:val="decimal"/>
      <w:lvlText w:val="9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953FF"/>
    <w:multiLevelType w:val="hybridMultilevel"/>
    <w:tmpl w:val="4496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B14C1"/>
    <w:multiLevelType w:val="hybridMultilevel"/>
    <w:tmpl w:val="4A68D0CC"/>
    <w:lvl w:ilvl="0" w:tplc="F0C0B7C6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96C48"/>
    <w:multiLevelType w:val="hybridMultilevel"/>
    <w:tmpl w:val="8982E6A8"/>
    <w:lvl w:ilvl="0" w:tplc="70063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A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10D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1C1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85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C84E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44A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EA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FAE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3C83132"/>
    <w:multiLevelType w:val="hybridMultilevel"/>
    <w:tmpl w:val="278685A4"/>
    <w:lvl w:ilvl="0" w:tplc="72F45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36F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9CD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BA4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08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1AB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CE3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C7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D434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63B4406"/>
    <w:multiLevelType w:val="hybridMultilevel"/>
    <w:tmpl w:val="5520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43FFF"/>
    <w:multiLevelType w:val="hybridMultilevel"/>
    <w:tmpl w:val="86DAEF2A"/>
    <w:lvl w:ilvl="0" w:tplc="BDD2D312">
      <w:start w:val="1"/>
      <w:numFmt w:val="decimal"/>
      <w:lvlText w:val="4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E6EAC"/>
    <w:multiLevelType w:val="hybridMultilevel"/>
    <w:tmpl w:val="2E828574"/>
    <w:lvl w:ilvl="0" w:tplc="35F2D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C15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BEF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14B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26A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42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4B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0F8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42DE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9754B41"/>
    <w:multiLevelType w:val="hybridMultilevel"/>
    <w:tmpl w:val="66D4595E"/>
    <w:lvl w:ilvl="0" w:tplc="E1704B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C70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2AF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6B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945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0F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81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828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D4C336B"/>
    <w:multiLevelType w:val="hybridMultilevel"/>
    <w:tmpl w:val="3566E140"/>
    <w:lvl w:ilvl="0" w:tplc="17A2178A">
      <w:start w:val="1"/>
      <w:numFmt w:val="decimal"/>
      <w:lvlText w:val="4.%1.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F4D7537"/>
    <w:multiLevelType w:val="hybridMultilevel"/>
    <w:tmpl w:val="30406F8C"/>
    <w:lvl w:ilvl="0" w:tplc="D57480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2B5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BEA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125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82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40F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F2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6F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B87E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83895073">
    <w:abstractNumId w:val="25"/>
  </w:num>
  <w:num w:numId="2" w16cid:durableId="472791728">
    <w:abstractNumId w:val="3"/>
  </w:num>
  <w:num w:numId="3" w16cid:durableId="439109308">
    <w:abstractNumId w:val="6"/>
  </w:num>
  <w:num w:numId="4" w16cid:durableId="1577325481">
    <w:abstractNumId w:val="21"/>
  </w:num>
  <w:num w:numId="5" w16cid:durableId="1288585029">
    <w:abstractNumId w:val="32"/>
  </w:num>
  <w:num w:numId="6" w16cid:durableId="2113477649">
    <w:abstractNumId w:val="5"/>
  </w:num>
  <w:num w:numId="7" w16cid:durableId="703023084">
    <w:abstractNumId w:val="2"/>
  </w:num>
  <w:num w:numId="8" w16cid:durableId="282225943">
    <w:abstractNumId w:val="31"/>
  </w:num>
  <w:num w:numId="9" w16cid:durableId="1687755652">
    <w:abstractNumId w:val="11"/>
  </w:num>
  <w:num w:numId="10" w16cid:durableId="936714866">
    <w:abstractNumId w:val="33"/>
  </w:num>
  <w:num w:numId="11" w16cid:durableId="1555039941">
    <w:abstractNumId w:val="4"/>
  </w:num>
  <w:num w:numId="12" w16cid:durableId="1536770189">
    <w:abstractNumId w:val="44"/>
  </w:num>
  <w:num w:numId="13" w16cid:durableId="278807339">
    <w:abstractNumId w:val="9"/>
  </w:num>
  <w:num w:numId="14" w16cid:durableId="1495099688">
    <w:abstractNumId w:val="27"/>
  </w:num>
  <w:num w:numId="15" w16cid:durableId="638266886">
    <w:abstractNumId w:val="20"/>
  </w:num>
  <w:num w:numId="16" w16cid:durableId="1530725107">
    <w:abstractNumId w:val="36"/>
  </w:num>
  <w:num w:numId="17" w16cid:durableId="7678963">
    <w:abstractNumId w:val="23"/>
  </w:num>
  <w:num w:numId="18" w16cid:durableId="1902061203">
    <w:abstractNumId w:val="19"/>
  </w:num>
  <w:num w:numId="19" w16cid:durableId="1928079426">
    <w:abstractNumId w:val="40"/>
  </w:num>
  <w:num w:numId="20" w16cid:durableId="1444499482">
    <w:abstractNumId w:val="15"/>
  </w:num>
  <w:num w:numId="21" w16cid:durableId="1215628803">
    <w:abstractNumId w:val="13"/>
  </w:num>
  <w:num w:numId="22" w16cid:durableId="1399088123">
    <w:abstractNumId w:val="10"/>
  </w:num>
  <w:num w:numId="23" w16cid:durableId="1813786673">
    <w:abstractNumId w:val="16"/>
  </w:num>
  <w:num w:numId="24" w16cid:durableId="2024240926">
    <w:abstractNumId w:val="22"/>
  </w:num>
  <w:num w:numId="25" w16cid:durableId="502479980">
    <w:abstractNumId w:val="35"/>
  </w:num>
  <w:num w:numId="26" w16cid:durableId="1555698845">
    <w:abstractNumId w:val="12"/>
  </w:num>
  <w:num w:numId="27" w16cid:durableId="1743134898">
    <w:abstractNumId w:val="28"/>
  </w:num>
  <w:num w:numId="28" w16cid:durableId="170923148">
    <w:abstractNumId w:val="24"/>
  </w:num>
  <w:num w:numId="29" w16cid:durableId="195394317">
    <w:abstractNumId w:val="45"/>
  </w:num>
  <w:num w:numId="30" w16cid:durableId="1860460473">
    <w:abstractNumId w:val="34"/>
  </w:num>
  <w:num w:numId="31" w16cid:durableId="580718465">
    <w:abstractNumId w:val="43"/>
  </w:num>
  <w:num w:numId="32" w16cid:durableId="1101755730">
    <w:abstractNumId w:val="26"/>
  </w:num>
  <w:num w:numId="33" w16cid:durableId="2056076857">
    <w:abstractNumId w:val="7"/>
  </w:num>
  <w:num w:numId="34" w16cid:durableId="1325358055">
    <w:abstractNumId w:val="8"/>
  </w:num>
  <w:num w:numId="35" w16cid:durableId="697465304">
    <w:abstractNumId w:val="37"/>
  </w:num>
  <w:num w:numId="36" w16cid:durableId="506942482">
    <w:abstractNumId w:val="29"/>
  </w:num>
  <w:num w:numId="37" w16cid:durableId="1160537976">
    <w:abstractNumId w:val="17"/>
  </w:num>
  <w:num w:numId="38" w16cid:durableId="1304963269">
    <w:abstractNumId w:val="39"/>
  </w:num>
  <w:num w:numId="39" w16cid:durableId="1564364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3041406">
    <w:abstractNumId w:val="30"/>
  </w:num>
  <w:num w:numId="41" w16cid:durableId="535236868">
    <w:abstractNumId w:val="42"/>
  </w:num>
  <w:num w:numId="42" w16cid:durableId="1542552993">
    <w:abstractNumId w:val="38"/>
  </w:num>
  <w:num w:numId="43" w16cid:durableId="1326199755">
    <w:abstractNumId w:val="18"/>
  </w:num>
  <w:num w:numId="44" w16cid:durableId="717321341">
    <w:abstractNumId w:val="0"/>
  </w:num>
  <w:num w:numId="45" w16cid:durableId="1538004221">
    <w:abstractNumId w:val="14"/>
  </w:num>
  <w:num w:numId="46" w16cid:durableId="31080647">
    <w:abstractNumId w:val="41"/>
  </w:num>
  <w:num w:numId="47" w16cid:durableId="338390104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A87"/>
    <w:rsid w:val="00016D67"/>
    <w:rsid w:val="00034A11"/>
    <w:rsid w:val="0003507C"/>
    <w:rsid w:val="00040EA7"/>
    <w:rsid w:val="00044236"/>
    <w:rsid w:val="000664AF"/>
    <w:rsid w:val="000871FF"/>
    <w:rsid w:val="00092CAF"/>
    <w:rsid w:val="00095F4B"/>
    <w:rsid w:val="000A3DC4"/>
    <w:rsid w:val="000D2402"/>
    <w:rsid w:val="000E0247"/>
    <w:rsid w:val="000F2443"/>
    <w:rsid w:val="000F25C2"/>
    <w:rsid w:val="000F5FA8"/>
    <w:rsid w:val="000F72D1"/>
    <w:rsid w:val="00131254"/>
    <w:rsid w:val="00144754"/>
    <w:rsid w:val="001457B0"/>
    <w:rsid w:val="00180173"/>
    <w:rsid w:val="00182196"/>
    <w:rsid w:val="0019497D"/>
    <w:rsid w:val="001A0623"/>
    <w:rsid w:val="001C6EA8"/>
    <w:rsid w:val="0020044E"/>
    <w:rsid w:val="002070E6"/>
    <w:rsid w:val="002128FD"/>
    <w:rsid w:val="002310C4"/>
    <w:rsid w:val="0023308C"/>
    <w:rsid w:val="002369FE"/>
    <w:rsid w:val="00255769"/>
    <w:rsid w:val="002717BE"/>
    <w:rsid w:val="002774D2"/>
    <w:rsid w:val="00280421"/>
    <w:rsid w:val="00284FFB"/>
    <w:rsid w:val="002A3AF7"/>
    <w:rsid w:val="002C1C06"/>
    <w:rsid w:val="002E7C5B"/>
    <w:rsid w:val="002F694D"/>
    <w:rsid w:val="003168CD"/>
    <w:rsid w:val="00334934"/>
    <w:rsid w:val="00337C13"/>
    <w:rsid w:val="00344D00"/>
    <w:rsid w:val="00376CEF"/>
    <w:rsid w:val="003B06F0"/>
    <w:rsid w:val="00423C56"/>
    <w:rsid w:val="00462861"/>
    <w:rsid w:val="0049687E"/>
    <w:rsid w:val="004A0412"/>
    <w:rsid w:val="004B2966"/>
    <w:rsid w:val="004D649F"/>
    <w:rsid w:val="004E06FD"/>
    <w:rsid w:val="004F53D3"/>
    <w:rsid w:val="00527B0D"/>
    <w:rsid w:val="00557E09"/>
    <w:rsid w:val="005740AA"/>
    <w:rsid w:val="0058126F"/>
    <w:rsid w:val="005A2BB0"/>
    <w:rsid w:val="005B0AD0"/>
    <w:rsid w:val="005D42C0"/>
    <w:rsid w:val="005E154E"/>
    <w:rsid w:val="005E47C5"/>
    <w:rsid w:val="00615CD7"/>
    <w:rsid w:val="00634390"/>
    <w:rsid w:val="006404A3"/>
    <w:rsid w:val="00651904"/>
    <w:rsid w:val="006541F5"/>
    <w:rsid w:val="00656E9B"/>
    <w:rsid w:val="006A2338"/>
    <w:rsid w:val="006E1C79"/>
    <w:rsid w:val="00717F91"/>
    <w:rsid w:val="007230FC"/>
    <w:rsid w:val="00723BFD"/>
    <w:rsid w:val="0073541B"/>
    <w:rsid w:val="0074405B"/>
    <w:rsid w:val="007817E3"/>
    <w:rsid w:val="007C4CBB"/>
    <w:rsid w:val="007E50F6"/>
    <w:rsid w:val="007F3A32"/>
    <w:rsid w:val="008047B8"/>
    <w:rsid w:val="00822CA8"/>
    <w:rsid w:val="00844643"/>
    <w:rsid w:val="008512DD"/>
    <w:rsid w:val="00853DE3"/>
    <w:rsid w:val="0086092B"/>
    <w:rsid w:val="008638B5"/>
    <w:rsid w:val="008934F4"/>
    <w:rsid w:val="008C6D1E"/>
    <w:rsid w:val="008E6244"/>
    <w:rsid w:val="009149A8"/>
    <w:rsid w:val="00954424"/>
    <w:rsid w:val="00960CC9"/>
    <w:rsid w:val="00997349"/>
    <w:rsid w:val="009A6289"/>
    <w:rsid w:val="009B3D66"/>
    <w:rsid w:val="009C1BAD"/>
    <w:rsid w:val="009C66EF"/>
    <w:rsid w:val="009E618A"/>
    <w:rsid w:val="00A10D79"/>
    <w:rsid w:val="00A209EF"/>
    <w:rsid w:val="00A33CB6"/>
    <w:rsid w:val="00A3532D"/>
    <w:rsid w:val="00A3568B"/>
    <w:rsid w:val="00A524B4"/>
    <w:rsid w:val="00A54C9E"/>
    <w:rsid w:val="00A74945"/>
    <w:rsid w:val="00A81A87"/>
    <w:rsid w:val="00AB2386"/>
    <w:rsid w:val="00AB3589"/>
    <w:rsid w:val="00AD5370"/>
    <w:rsid w:val="00AD5B22"/>
    <w:rsid w:val="00AF0540"/>
    <w:rsid w:val="00B0432C"/>
    <w:rsid w:val="00B07A4A"/>
    <w:rsid w:val="00B10BFB"/>
    <w:rsid w:val="00B13F84"/>
    <w:rsid w:val="00B2500B"/>
    <w:rsid w:val="00B27CEA"/>
    <w:rsid w:val="00B27E27"/>
    <w:rsid w:val="00B36880"/>
    <w:rsid w:val="00B36894"/>
    <w:rsid w:val="00B65B32"/>
    <w:rsid w:val="00B96C49"/>
    <w:rsid w:val="00BD5700"/>
    <w:rsid w:val="00BD78FF"/>
    <w:rsid w:val="00BE176C"/>
    <w:rsid w:val="00BE39FD"/>
    <w:rsid w:val="00C0338E"/>
    <w:rsid w:val="00C22F1C"/>
    <w:rsid w:val="00C25DE3"/>
    <w:rsid w:val="00C34196"/>
    <w:rsid w:val="00C37893"/>
    <w:rsid w:val="00C60201"/>
    <w:rsid w:val="00C91551"/>
    <w:rsid w:val="00C96B60"/>
    <w:rsid w:val="00CA7DE6"/>
    <w:rsid w:val="00CE5297"/>
    <w:rsid w:val="00CE568A"/>
    <w:rsid w:val="00CE75B1"/>
    <w:rsid w:val="00D02D5D"/>
    <w:rsid w:val="00D04561"/>
    <w:rsid w:val="00D20516"/>
    <w:rsid w:val="00D4449C"/>
    <w:rsid w:val="00D449AA"/>
    <w:rsid w:val="00D5535A"/>
    <w:rsid w:val="00D8507C"/>
    <w:rsid w:val="00D859FB"/>
    <w:rsid w:val="00DA0807"/>
    <w:rsid w:val="00DA340C"/>
    <w:rsid w:val="00DB0E8D"/>
    <w:rsid w:val="00DB2CBB"/>
    <w:rsid w:val="00DF097B"/>
    <w:rsid w:val="00E161DC"/>
    <w:rsid w:val="00E223B9"/>
    <w:rsid w:val="00E43673"/>
    <w:rsid w:val="00E50F3D"/>
    <w:rsid w:val="00EB1F9E"/>
    <w:rsid w:val="00ED4EDA"/>
    <w:rsid w:val="00ED64B3"/>
    <w:rsid w:val="00EE0AEF"/>
    <w:rsid w:val="00EF74C7"/>
    <w:rsid w:val="00F216D3"/>
    <w:rsid w:val="00F33173"/>
    <w:rsid w:val="00F3797A"/>
    <w:rsid w:val="00F70AF9"/>
    <w:rsid w:val="00F73187"/>
    <w:rsid w:val="00F8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C50F"/>
  <w15:docId w15:val="{E11E5C66-FC22-4716-8A3F-63BE37E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E0AEF"/>
    <w:pPr>
      <w:suppressAutoHyphens/>
    </w:pPr>
  </w:style>
  <w:style w:type="paragraph" w:styleId="1">
    <w:name w:val="heading 1"/>
    <w:basedOn w:val="a"/>
    <w:next w:val="a"/>
    <w:link w:val="10"/>
    <w:qFormat/>
    <w:rsid w:val="00034A11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4A11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0AEF"/>
    <w:pPr>
      <w:widowControl/>
      <w:suppressAutoHyphens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EE0AE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E0AEF"/>
    <w:pPr>
      <w:jc w:val="center"/>
    </w:pPr>
    <w:rPr>
      <w:b/>
      <w:sz w:val="36"/>
      <w:szCs w:val="20"/>
    </w:rPr>
  </w:style>
  <w:style w:type="paragraph" w:styleId="a3">
    <w:name w:val="List"/>
    <w:basedOn w:val="Textbody"/>
    <w:rsid w:val="00EE0AEF"/>
    <w:rPr>
      <w:rFonts w:cs="Mangal"/>
    </w:rPr>
  </w:style>
  <w:style w:type="paragraph" w:styleId="a4">
    <w:name w:val="caption"/>
    <w:basedOn w:val="Standard"/>
    <w:rsid w:val="00EE0AE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E0AEF"/>
    <w:pPr>
      <w:suppressLineNumbers/>
    </w:pPr>
    <w:rPr>
      <w:rFonts w:cs="Mangal"/>
    </w:rPr>
  </w:style>
  <w:style w:type="paragraph" w:customStyle="1" w:styleId="11">
    <w:name w:val="Название1"/>
    <w:basedOn w:val="Standard"/>
    <w:rsid w:val="00EE0AEF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rsid w:val="00EE0AEF"/>
    <w:pPr>
      <w:suppressLineNumbers/>
    </w:pPr>
    <w:rPr>
      <w:rFonts w:cs="Mangal"/>
    </w:rPr>
  </w:style>
  <w:style w:type="paragraph" w:styleId="a5">
    <w:name w:val="header"/>
    <w:basedOn w:val="Standard"/>
    <w:link w:val="a6"/>
    <w:uiPriority w:val="99"/>
    <w:rsid w:val="00EE0AEF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link w:val="a8"/>
    <w:uiPriority w:val="99"/>
    <w:rsid w:val="00EE0AEF"/>
    <w:pPr>
      <w:suppressLineNumbers/>
      <w:tabs>
        <w:tab w:val="center" w:pos="4677"/>
        <w:tab w:val="right" w:pos="9355"/>
      </w:tabs>
    </w:pPr>
  </w:style>
  <w:style w:type="paragraph" w:styleId="a9">
    <w:name w:val="Balloon Text"/>
    <w:basedOn w:val="Standard"/>
    <w:rsid w:val="00EE0AEF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Standard"/>
    <w:rsid w:val="00EE0AE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Standard"/>
    <w:rsid w:val="00EE0AEF"/>
    <w:pPr>
      <w:suppressLineNumbers/>
    </w:pPr>
  </w:style>
  <w:style w:type="paragraph" w:customStyle="1" w:styleId="TableHeading">
    <w:name w:val="Table Heading"/>
    <w:basedOn w:val="TableContents"/>
    <w:rsid w:val="00EE0AEF"/>
    <w:pPr>
      <w:jc w:val="center"/>
    </w:pPr>
    <w:rPr>
      <w:b/>
      <w:bCs/>
    </w:rPr>
  </w:style>
  <w:style w:type="character" w:customStyle="1" w:styleId="WW8Num1z0">
    <w:name w:val="WW8Num1z0"/>
    <w:rsid w:val="00EE0AEF"/>
    <w:rPr>
      <w:rFonts w:ascii="Symbol" w:hAnsi="Symbol" w:cs="Symbol"/>
    </w:rPr>
  </w:style>
  <w:style w:type="character" w:customStyle="1" w:styleId="WW8Num1z1">
    <w:name w:val="WW8Num1z1"/>
    <w:rsid w:val="00EE0AEF"/>
    <w:rPr>
      <w:rFonts w:ascii="Courier New" w:hAnsi="Courier New" w:cs="Courier New"/>
    </w:rPr>
  </w:style>
  <w:style w:type="character" w:customStyle="1" w:styleId="WW8Num1z2">
    <w:name w:val="WW8Num1z2"/>
    <w:rsid w:val="00EE0AEF"/>
    <w:rPr>
      <w:rFonts w:ascii="Wingdings" w:hAnsi="Wingdings" w:cs="Wingdings"/>
    </w:rPr>
  </w:style>
  <w:style w:type="character" w:customStyle="1" w:styleId="WW8Num2z0">
    <w:name w:val="WW8Num2z0"/>
    <w:rsid w:val="00EE0AEF"/>
    <w:rPr>
      <w:rFonts w:ascii="Symbol" w:hAnsi="Symbol" w:cs="Symbol"/>
    </w:rPr>
  </w:style>
  <w:style w:type="character" w:customStyle="1" w:styleId="WW8Num2z1">
    <w:name w:val="WW8Num2z1"/>
    <w:rsid w:val="00EE0AEF"/>
    <w:rPr>
      <w:rFonts w:ascii="Courier New" w:hAnsi="Courier New" w:cs="Courier New"/>
    </w:rPr>
  </w:style>
  <w:style w:type="character" w:customStyle="1" w:styleId="WW8Num2z2">
    <w:name w:val="WW8Num2z2"/>
    <w:rsid w:val="00EE0AEF"/>
    <w:rPr>
      <w:rFonts w:ascii="Wingdings" w:hAnsi="Wingdings" w:cs="Wingdings"/>
    </w:rPr>
  </w:style>
  <w:style w:type="character" w:customStyle="1" w:styleId="WW8Num3z0">
    <w:name w:val="WW8Num3z0"/>
    <w:rsid w:val="00EE0AEF"/>
    <w:rPr>
      <w:rFonts w:ascii="Symbol" w:hAnsi="Symbol" w:cs="Symbol"/>
    </w:rPr>
  </w:style>
  <w:style w:type="character" w:customStyle="1" w:styleId="WW8Num3z1">
    <w:name w:val="WW8Num3z1"/>
    <w:rsid w:val="00EE0AEF"/>
    <w:rPr>
      <w:rFonts w:ascii="Courier New" w:hAnsi="Courier New" w:cs="Courier New"/>
    </w:rPr>
  </w:style>
  <w:style w:type="character" w:customStyle="1" w:styleId="WW8Num3z2">
    <w:name w:val="WW8Num3z2"/>
    <w:rsid w:val="00EE0AEF"/>
    <w:rPr>
      <w:rFonts w:ascii="Wingdings" w:hAnsi="Wingdings" w:cs="Wingdings"/>
    </w:rPr>
  </w:style>
  <w:style w:type="character" w:customStyle="1" w:styleId="WW8Num4z0">
    <w:name w:val="WW8Num4z0"/>
    <w:rsid w:val="00EE0AEF"/>
    <w:rPr>
      <w:rFonts w:ascii="Symbol" w:hAnsi="Symbol" w:cs="Symbol"/>
    </w:rPr>
  </w:style>
  <w:style w:type="character" w:customStyle="1" w:styleId="WW8Num4z1">
    <w:name w:val="WW8Num4z1"/>
    <w:rsid w:val="00EE0AEF"/>
    <w:rPr>
      <w:rFonts w:ascii="Courier New" w:hAnsi="Courier New" w:cs="Courier New"/>
    </w:rPr>
  </w:style>
  <w:style w:type="character" w:customStyle="1" w:styleId="WW8Num4z2">
    <w:name w:val="WW8Num4z2"/>
    <w:rsid w:val="00EE0AEF"/>
    <w:rPr>
      <w:rFonts w:ascii="Wingdings" w:hAnsi="Wingdings" w:cs="Wingdings"/>
    </w:rPr>
  </w:style>
  <w:style w:type="character" w:customStyle="1" w:styleId="WW8Num5z0">
    <w:name w:val="WW8Num5z0"/>
    <w:rsid w:val="00EE0AEF"/>
    <w:rPr>
      <w:rFonts w:ascii="Symbol" w:hAnsi="Symbol" w:cs="Symbol"/>
    </w:rPr>
  </w:style>
  <w:style w:type="character" w:customStyle="1" w:styleId="WW8Num5z1">
    <w:name w:val="WW8Num5z1"/>
    <w:rsid w:val="00EE0AEF"/>
    <w:rPr>
      <w:rFonts w:ascii="Courier New" w:hAnsi="Courier New" w:cs="Courier New"/>
    </w:rPr>
  </w:style>
  <w:style w:type="character" w:customStyle="1" w:styleId="WW8Num5z2">
    <w:name w:val="WW8Num5z2"/>
    <w:rsid w:val="00EE0AEF"/>
    <w:rPr>
      <w:rFonts w:ascii="Wingdings" w:hAnsi="Wingdings" w:cs="Wingdings"/>
    </w:rPr>
  </w:style>
  <w:style w:type="character" w:customStyle="1" w:styleId="WW8Num6z0">
    <w:name w:val="WW8Num6z0"/>
    <w:rsid w:val="00EE0AEF"/>
    <w:rPr>
      <w:rFonts w:ascii="Symbol" w:hAnsi="Symbol" w:cs="Symbol"/>
    </w:rPr>
  </w:style>
  <w:style w:type="character" w:customStyle="1" w:styleId="WW8Num6z1">
    <w:name w:val="WW8Num6z1"/>
    <w:rsid w:val="00EE0AEF"/>
    <w:rPr>
      <w:rFonts w:ascii="Courier New" w:hAnsi="Courier New" w:cs="Courier New"/>
    </w:rPr>
  </w:style>
  <w:style w:type="character" w:customStyle="1" w:styleId="WW8Num6z2">
    <w:name w:val="WW8Num6z2"/>
    <w:rsid w:val="00EE0AEF"/>
    <w:rPr>
      <w:rFonts w:ascii="Wingdings" w:hAnsi="Wingdings" w:cs="Wingdings"/>
    </w:rPr>
  </w:style>
  <w:style w:type="character" w:customStyle="1" w:styleId="WW8Num7z0">
    <w:name w:val="WW8Num7z0"/>
    <w:rsid w:val="00EE0AEF"/>
    <w:rPr>
      <w:rFonts w:ascii="Symbol" w:hAnsi="Symbol" w:cs="Symbol"/>
    </w:rPr>
  </w:style>
  <w:style w:type="character" w:customStyle="1" w:styleId="WW8Num7z1">
    <w:name w:val="WW8Num7z1"/>
    <w:rsid w:val="00EE0AEF"/>
    <w:rPr>
      <w:rFonts w:ascii="Courier New" w:hAnsi="Courier New" w:cs="Courier New"/>
    </w:rPr>
  </w:style>
  <w:style w:type="character" w:customStyle="1" w:styleId="WW8Num7z2">
    <w:name w:val="WW8Num7z2"/>
    <w:rsid w:val="00EE0AEF"/>
    <w:rPr>
      <w:rFonts w:ascii="Wingdings" w:hAnsi="Wingdings" w:cs="Wingdings"/>
    </w:rPr>
  </w:style>
  <w:style w:type="character" w:customStyle="1" w:styleId="WW8Num8z0">
    <w:name w:val="WW8Num8z0"/>
    <w:rsid w:val="00EE0AEF"/>
    <w:rPr>
      <w:b/>
      <w:bCs/>
      <w:lang w:val="en-US"/>
    </w:rPr>
  </w:style>
  <w:style w:type="character" w:customStyle="1" w:styleId="WW8Num8z1">
    <w:name w:val="WW8Num8z1"/>
    <w:rsid w:val="00EE0AEF"/>
    <w:rPr>
      <w:b w:val="0"/>
      <w:bCs/>
      <w:i w:val="0"/>
      <w:iCs/>
      <w:lang w:val="en-US"/>
    </w:rPr>
  </w:style>
  <w:style w:type="character" w:customStyle="1" w:styleId="WW8Num8z2">
    <w:name w:val="WW8Num8z2"/>
    <w:rsid w:val="00EE0AEF"/>
    <w:rPr>
      <w:i w:val="0"/>
    </w:rPr>
  </w:style>
  <w:style w:type="character" w:customStyle="1" w:styleId="WW8Num9z0">
    <w:name w:val="WW8Num9z0"/>
    <w:rsid w:val="00EE0AEF"/>
    <w:rPr>
      <w:rFonts w:ascii="Symbol" w:hAnsi="Symbol" w:cs="Symbol"/>
    </w:rPr>
  </w:style>
  <w:style w:type="character" w:customStyle="1" w:styleId="WW8Num9z1">
    <w:name w:val="WW8Num9z1"/>
    <w:rsid w:val="00EE0AEF"/>
    <w:rPr>
      <w:rFonts w:ascii="Courier New" w:hAnsi="Courier New" w:cs="Courier New"/>
    </w:rPr>
  </w:style>
  <w:style w:type="character" w:customStyle="1" w:styleId="WW8Num9z2">
    <w:name w:val="WW8Num9z2"/>
    <w:rsid w:val="00EE0AEF"/>
    <w:rPr>
      <w:rFonts w:ascii="Wingdings" w:hAnsi="Wingdings" w:cs="Wingdings"/>
    </w:rPr>
  </w:style>
  <w:style w:type="character" w:customStyle="1" w:styleId="14">
    <w:name w:val="Основной шрифт абзаца1"/>
    <w:rsid w:val="00EE0AEF"/>
  </w:style>
  <w:style w:type="character" w:customStyle="1" w:styleId="Internetlink">
    <w:name w:val="Internet link"/>
    <w:rsid w:val="00EE0AEF"/>
    <w:rPr>
      <w:color w:val="0000FF"/>
      <w:u w:val="single"/>
    </w:rPr>
  </w:style>
  <w:style w:type="character" w:styleId="aa">
    <w:name w:val="page number"/>
    <w:basedOn w:val="14"/>
    <w:rsid w:val="00EE0AEF"/>
  </w:style>
  <w:style w:type="character" w:styleId="ab">
    <w:name w:val="line number"/>
    <w:basedOn w:val="14"/>
    <w:rsid w:val="00EE0AEF"/>
  </w:style>
  <w:style w:type="character" w:customStyle="1" w:styleId="apple-style-span">
    <w:name w:val="apple-style-span"/>
    <w:basedOn w:val="14"/>
    <w:rsid w:val="00EE0AEF"/>
  </w:style>
  <w:style w:type="character" w:customStyle="1" w:styleId="abbr">
    <w:name w:val="abbr"/>
    <w:basedOn w:val="14"/>
    <w:rsid w:val="00EE0AEF"/>
  </w:style>
  <w:style w:type="character" w:customStyle="1" w:styleId="StrongEmphasis">
    <w:name w:val="Strong Emphasis"/>
    <w:rsid w:val="00EE0AEF"/>
    <w:rPr>
      <w:b/>
      <w:bCs/>
    </w:rPr>
  </w:style>
  <w:style w:type="character" w:customStyle="1" w:styleId="ListLabel1">
    <w:name w:val="ListLabel 1"/>
    <w:rsid w:val="00EE0AEF"/>
    <w:rPr>
      <w:rFonts w:cs="Symbol"/>
    </w:rPr>
  </w:style>
  <w:style w:type="character" w:customStyle="1" w:styleId="ListLabel2">
    <w:name w:val="ListLabel 2"/>
    <w:rsid w:val="00EE0AEF"/>
    <w:rPr>
      <w:b/>
      <w:bCs/>
      <w:lang w:val="en-US"/>
    </w:rPr>
  </w:style>
  <w:style w:type="character" w:customStyle="1" w:styleId="ListLabel3">
    <w:name w:val="ListLabel 3"/>
    <w:rsid w:val="00EE0AEF"/>
    <w:rPr>
      <w:b w:val="0"/>
      <w:bCs/>
      <w:i w:val="0"/>
      <w:iCs/>
      <w:lang w:val="en-US"/>
    </w:rPr>
  </w:style>
  <w:style w:type="character" w:customStyle="1" w:styleId="ListLabel4">
    <w:name w:val="ListLabel 4"/>
    <w:rsid w:val="00EE0AEF"/>
    <w:rPr>
      <w:i w:val="0"/>
    </w:rPr>
  </w:style>
  <w:style w:type="character" w:customStyle="1" w:styleId="a6">
    <w:name w:val="Верхний колонтитул Знак"/>
    <w:basedOn w:val="a0"/>
    <w:link w:val="a5"/>
    <w:uiPriority w:val="99"/>
    <w:rsid w:val="00034A11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34A11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034A11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034A11"/>
    <w:rPr>
      <w:rFonts w:ascii="Arial" w:hAnsi="Arial" w:cs="Arial"/>
      <w:b/>
      <w:bCs/>
      <w:i/>
      <w:iCs/>
      <w:kern w:val="0"/>
      <w:sz w:val="28"/>
      <w:szCs w:val="28"/>
    </w:rPr>
  </w:style>
  <w:style w:type="character" w:customStyle="1" w:styleId="apple-converted-space">
    <w:name w:val="apple-converted-space"/>
    <w:basedOn w:val="a0"/>
    <w:rsid w:val="00034A11"/>
  </w:style>
  <w:style w:type="character" w:styleId="ac">
    <w:name w:val="Hyperlink"/>
    <w:uiPriority w:val="99"/>
    <w:rsid w:val="00034A11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34A1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ae">
    <w:name w:val="Обычный + По ширине"/>
    <w:aliases w:val="Первая строка:  0,95 см,Перед:  3 пт,После:  3 пт"/>
    <w:basedOn w:val="a"/>
    <w:rsid w:val="00034A11"/>
    <w:pPr>
      <w:widowControl/>
      <w:suppressAutoHyphens w:val="0"/>
      <w:autoSpaceDE w:val="0"/>
      <w:adjustRightInd w:val="0"/>
      <w:spacing w:before="60" w:after="60"/>
      <w:ind w:firstLine="540"/>
      <w:jc w:val="both"/>
      <w:textAlignment w:val="auto"/>
    </w:pPr>
    <w:rPr>
      <w:kern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310C4"/>
    <w:rPr>
      <w:sz w:val="24"/>
      <w:szCs w:val="24"/>
      <w:lang w:eastAsia="ar-SA"/>
    </w:rPr>
  </w:style>
  <w:style w:type="paragraph" w:styleId="af">
    <w:name w:val="TOC Heading"/>
    <w:basedOn w:val="1"/>
    <w:next w:val="a"/>
    <w:uiPriority w:val="39"/>
    <w:semiHidden/>
    <w:unhideWhenUsed/>
    <w:qFormat/>
    <w:rsid w:val="000F5FA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0F5FA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82196"/>
    <w:pPr>
      <w:tabs>
        <w:tab w:val="right" w:leader="dot" w:pos="10132"/>
      </w:tabs>
      <w:spacing w:after="100"/>
    </w:pPr>
  </w:style>
  <w:style w:type="numbering" w:customStyle="1" w:styleId="WWNum1">
    <w:name w:val="WWNum1"/>
    <w:basedOn w:val="a2"/>
    <w:rsid w:val="00EE0AEF"/>
    <w:pPr>
      <w:numPr>
        <w:numId w:val="1"/>
      </w:numPr>
    </w:pPr>
  </w:style>
  <w:style w:type="numbering" w:customStyle="1" w:styleId="WWNum2">
    <w:name w:val="WWNum2"/>
    <w:basedOn w:val="a2"/>
    <w:rsid w:val="00EE0AEF"/>
    <w:pPr>
      <w:numPr>
        <w:numId w:val="2"/>
      </w:numPr>
    </w:pPr>
  </w:style>
  <w:style w:type="numbering" w:customStyle="1" w:styleId="WWNum3">
    <w:name w:val="WWNum3"/>
    <w:basedOn w:val="a2"/>
    <w:rsid w:val="00EE0AEF"/>
    <w:pPr>
      <w:numPr>
        <w:numId w:val="3"/>
      </w:numPr>
    </w:pPr>
  </w:style>
  <w:style w:type="numbering" w:customStyle="1" w:styleId="WWNum4">
    <w:name w:val="WWNum4"/>
    <w:basedOn w:val="a2"/>
    <w:rsid w:val="00EE0AEF"/>
    <w:pPr>
      <w:numPr>
        <w:numId w:val="4"/>
      </w:numPr>
    </w:pPr>
  </w:style>
  <w:style w:type="numbering" w:customStyle="1" w:styleId="WWNum5">
    <w:name w:val="WWNum5"/>
    <w:basedOn w:val="a2"/>
    <w:rsid w:val="00EE0AEF"/>
    <w:pPr>
      <w:numPr>
        <w:numId w:val="5"/>
      </w:numPr>
    </w:pPr>
  </w:style>
  <w:style w:type="numbering" w:customStyle="1" w:styleId="WWNum6">
    <w:name w:val="WWNum6"/>
    <w:basedOn w:val="a2"/>
    <w:rsid w:val="00EE0AEF"/>
    <w:pPr>
      <w:numPr>
        <w:numId w:val="6"/>
      </w:numPr>
    </w:pPr>
  </w:style>
  <w:style w:type="numbering" w:customStyle="1" w:styleId="WWNum7">
    <w:name w:val="WWNum7"/>
    <w:basedOn w:val="a2"/>
    <w:rsid w:val="00EE0AEF"/>
    <w:pPr>
      <w:numPr>
        <w:numId w:val="7"/>
      </w:numPr>
    </w:pPr>
  </w:style>
  <w:style w:type="numbering" w:customStyle="1" w:styleId="WWNum8">
    <w:name w:val="WWNum8"/>
    <w:basedOn w:val="a2"/>
    <w:rsid w:val="00EE0AEF"/>
    <w:pPr>
      <w:numPr>
        <w:numId w:val="8"/>
      </w:numPr>
    </w:pPr>
  </w:style>
  <w:style w:type="numbering" w:customStyle="1" w:styleId="WWNum9">
    <w:name w:val="WWNum9"/>
    <w:basedOn w:val="a2"/>
    <w:rsid w:val="00EE0AEF"/>
    <w:pPr>
      <w:numPr>
        <w:numId w:val="9"/>
      </w:numPr>
    </w:pPr>
  </w:style>
  <w:style w:type="paragraph" w:styleId="af0">
    <w:name w:val="Normal (Web)"/>
    <w:basedOn w:val="a"/>
    <w:uiPriority w:val="99"/>
    <w:unhideWhenUsed/>
    <w:rsid w:val="000871FF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table" w:styleId="af1">
    <w:name w:val="Table Grid"/>
    <w:basedOn w:val="a1"/>
    <w:uiPriority w:val="59"/>
    <w:rsid w:val="006404A3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4350-5165-4004-8F97-D1A6B821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SPecialiST RePack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Vaganov</dc:creator>
  <cp:lastModifiedBy>Константин Шурыгин</cp:lastModifiedBy>
  <cp:revision>9</cp:revision>
  <cp:lastPrinted>2020-12-29T04:06:00Z</cp:lastPrinted>
  <dcterms:created xsi:type="dcterms:W3CDTF">2021-03-09T09:53:00Z</dcterms:created>
  <dcterms:modified xsi:type="dcterms:W3CDTF">2025-12-22T12:43:00Z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