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340"/>
        <w:gridCol w:w="4441"/>
      </w:tblGrid>
      <w:tr w:rsidR="00B95724" w:rsidRPr="00B95724" w14:paraId="1BA99608" w14:textId="77777777" w:rsidTr="00521943">
        <w:trPr>
          <w:trHeight w:val="2442"/>
        </w:trPr>
        <w:tc>
          <w:tcPr>
            <w:tcW w:w="5340" w:type="dxa"/>
            <w:shd w:val="clear" w:color="auto" w:fill="auto"/>
          </w:tcPr>
          <w:p w14:paraId="42E48BF0" w14:textId="77777777" w:rsidR="00B95724" w:rsidRPr="00B95724" w:rsidRDefault="00B95724" w:rsidP="00B95724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54D95A5E" w14:textId="77777777" w:rsidR="00B95724" w:rsidRPr="00B95724" w:rsidRDefault="00B95724" w:rsidP="00B95724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Организатор соревнования</w:t>
            </w:r>
          </w:p>
          <w:p w14:paraId="316C9C5E" w14:textId="77777777" w:rsidR="00B95724" w:rsidRPr="00B95724" w:rsidRDefault="00B95724" w:rsidP="00B95724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7A248" w14:textId="77777777" w:rsidR="00B95724" w:rsidRPr="00B95724" w:rsidRDefault="00B95724" w:rsidP="00B95724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97FB8" w14:textId="77777777" w:rsidR="00B95724" w:rsidRPr="00B95724" w:rsidRDefault="00B95724" w:rsidP="00B95724">
            <w:pPr>
              <w:spacing w:after="0" w:line="240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58E56" w14:textId="77777777" w:rsidR="00B95724" w:rsidRPr="00B95724" w:rsidRDefault="00B95724" w:rsidP="00B95724">
            <w:pPr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______________Г.А. </w:t>
            </w:r>
            <w:proofErr w:type="spellStart"/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Халюзов</w:t>
            </w:r>
            <w:proofErr w:type="spellEnd"/>
          </w:p>
          <w:p w14:paraId="34324093" w14:textId="07D597CC" w:rsidR="00B95724" w:rsidRPr="00B95724" w:rsidRDefault="00B95724" w:rsidP="00B50465">
            <w:pPr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04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0465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0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41" w:type="dxa"/>
            <w:shd w:val="clear" w:color="auto" w:fill="auto"/>
          </w:tcPr>
          <w:p w14:paraId="55A0B15A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10C0A87C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4A0C47E8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ООО «Кузбасский автодром»</w:t>
            </w:r>
          </w:p>
          <w:p w14:paraId="542F6539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B22A9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D76E7" w14:textId="77777777" w:rsidR="00B95724" w:rsidRPr="00B95724" w:rsidRDefault="00B95724" w:rsidP="00B95724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______________И.В. </w:t>
            </w:r>
            <w:proofErr w:type="spellStart"/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Максюков</w:t>
            </w:r>
            <w:proofErr w:type="spellEnd"/>
          </w:p>
          <w:p w14:paraId="16AA3B17" w14:textId="2CAF3844" w:rsidR="00B95724" w:rsidRPr="00B95724" w:rsidRDefault="00B95724" w:rsidP="00B50465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04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50465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0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57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42251573" w14:textId="77777777" w:rsidR="00B95724" w:rsidRPr="00B95724" w:rsidRDefault="00B95724" w:rsidP="00B95724">
      <w:pPr>
        <w:tabs>
          <w:tab w:val="left" w:pos="5670"/>
        </w:tabs>
        <w:jc w:val="both"/>
        <w:rPr>
          <w:rFonts w:ascii="Times New Roman" w:hAnsi="Times New Roman" w:cs="Times New Roman"/>
          <w:b/>
          <w:bCs/>
        </w:rPr>
      </w:pPr>
    </w:p>
    <w:p w14:paraId="23B4A9F5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8D2ED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0AD68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94A6A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5724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14:paraId="0EE8CA55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6E23E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5724">
        <w:rPr>
          <w:rFonts w:ascii="Times New Roman" w:hAnsi="Times New Roman" w:cs="Times New Roman"/>
          <w:b/>
          <w:sz w:val="48"/>
          <w:szCs w:val="48"/>
        </w:rPr>
        <w:t>о клубном автомобильном соревновании</w:t>
      </w:r>
    </w:p>
    <w:p w14:paraId="04422351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0" w:type="auto"/>
        <w:tblInd w:w="16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4"/>
      </w:tblGrid>
      <w:tr w:rsidR="00B95724" w:rsidRPr="00B95724" w14:paraId="6CF9DA5D" w14:textId="77777777" w:rsidTr="00521943">
        <w:trPr>
          <w:trHeight w:val="1509"/>
        </w:trPr>
        <w:tc>
          <w:tcPr>
            <w:tcW w:w="6924" w:type="dxa"/>
          </w:tcPr>
          <w:p w14:paraId="78519624" w14:textId="131337C8" w:rsidR="00B95724" w:rsidRPr="00B95724" w:rsidRDefault="00B95724" w:rsidP="00B5046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  <w:t>«Time Attack Zone»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   /</w:t>
            </w:r>
            <w:r w:rsidR="004A3DCF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летний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 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сезон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 202</w:t>
            </w:r>
            <w:r w:rsidR="00B50465">
              <w:rPr>
                <w:rFonts w:ascii="Times New Roman" w:hAnsi="Times New Roman" w:cs="Times New Roman"/>
                <w:b/>
                <w:color w:val="000000"/>
                <w:sz w:val="56"/>
                <w:szCs w:val="56"/>
              </w:rPr>
              <w:t>5</w:t>
            </w:r>
            <w:r w:rsidRPr="00B95724">
              <w:rPr>
                <w:rFonts w:ascii="Times New Roman" w:hAnsi="Times New Roman" w:cs="Times New Roman"/>
                <w:b/>
                <w:color w:val="000000"/>
                <w:sz w:val="56"/>
                <w:szCs w:val="56"/>
                <w:lang w:val="en-US"/>
              </w:rPr>
              <w:t xml:space="preserve">/  </w:t>
            </w:r>
          </w:p>
        </w:tc>
      </w:tr>
    </w:tbl>
    <w:p w14:paraId="483B0238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69"/>
        <w:gridCol w:w="3270"/>
        <w:gridCol w:w="3315"/>
      </w:tblGrid>
      <w:tr w:rsidR="00B95724" w:rsidRPr="00B95724" w14:paraId="624F74FF" w14:textId="77777777" w:rsidTr="00521943">
        <w:trPr>
          <w:trHeight w:val="900"/>
          <w:jc w:val="center"/>
        </w:trPr>
        <w:tc>
          <w:tcPr>
            <w:tcW w:w="3270" w:type="dxa"/>
            <w:vAlign w:val="center"/>
          </w:tcPr>
          <w:p w14:paraId="1AD0EF7E" w14:textId="77777777" w:rsidR="00B95724" w:rsidRPr="00B95724" w:rsidRDefault="00B95724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0108BB" wp14:editId="0DB8C694">
                  <wp:extent cx="1524000" cy="7524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vAlign w:val="center"/>
          </w:tcPr>
          <w:p w14:paraId="5C8083BF" w14:textId="77777777" w:rsidR="00B95724" w:rsidRPr="00B95724" w:rsidRDefault="00B95724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4A6CAAD" wp14:editId="0DB9F716">
                  <wp:extent cx="1627200" cy="457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98" cy="46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Align w:val="center"/>
          </w:tcPr>
          <w:p w14:paraId="494B2176" w14:textId="77777777" w:rsidR="00B95724" w:rsidRPr="00B95724" w:rsidRDefault="00B95724" w:rsidP="005219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lang w:val="en-US"/>
              </w:rPr>
            </w:pPr>
            <w:r w:rsidRPr="00B95724">
              <w:rPr>
                <w:rFonts w:ascii="Times New Roman" w:hAnsi="Times New Roman" w:cs="Times New Roman"/>
                <w:b/>
                <w:noProof/>
                <w:color w:val="000000"/>
                <w:sz w:val="72"/>
                <w:szCs w:val="72"/>
              </w:rPr>
              <w:drawing>
                <wp:inline distT="0" distB="0" distL="0" distR="0" wp14:anchorId="3248CF39" wp14:editId="2E429B72">
                  <wp:extent cx="1466850" cy="9946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730" cy="99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483F45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14:paraId="32E562EB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762E5E" w14:textId="616EE059" w:rsid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A1A419" w14:textId="55215741" w:rsid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1D4255" w14:textId="2C86C266" w:rsid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DC7EEC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DDAE9A" w14:textId="77777777" w:rsidR="00B95724" w:rsidRPr="00B95724" w:rsidRDefault="00B95724" w:rsidP="00B957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803DB6" w14:textId="77777777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24">
        <w:rPr>
          <w:rFonts w:ascii="Times New Roman" w:hAnsi="Times New Roman" w:cs="Times New Roman"/>
          <w:b/>
          <w:sz w:val="24"/>
          <w:szCs w:val="24"/>
        </w:rPr>
        <w:t>Город Топки</w:t>
      </w:r>
    </w:p>
    <w:p w14:paraId="45CC3B05" w14:textId="02D40921" w:rsidR="00B95724" w:rsidRPr="00B95724" w:rsidRDefault="00B95724" w:rsidP="00B957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24">
        <w:rPr>
          <w:rFonts w:ascii="Times New Roman" w:hAnsi="Times New Roman" w:cs="Times New Roman"/>
          <w:b/>
          <w:sz w:val="24"/>
          <w:szCs w:val="24"/>
        </w:rPr>
        <w:t>202</w:t>
      </w:r>
      <w:r w:rsidR="00B50465">
        <w:rPr>
          <w:rFonts w:ascii="Times New Roman" w:hAnsi="Times New Roman" w:cs="Times New Roman"/>
          <w:b/>
          <w:sz w:val="24"/>
          <w:szCs w:val="24"/>
        </w:rPr>
        <w:t>5</w:t>
      </w:r>
      <w:r w:rsidRPr="00B9572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FC81855" w14:textId="77777777" w:rsidR="00F4476E" w:rsidRPr="006873DD" w:rsidRDefault="00F4476E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 w:rsidRPr="006873DD">
        <w:rPr>
          <w:rFonts w:asciiTheme="majorHAnsi" w:hAnsiTheme="majorHAnsi"/>
          <w:b/>
          <w:sz w:val="28"/>
          <w:szCs w:val="24"/>
        </w:rPr>
        <w:lastRenderedPageBreak/>
        <w:t xml:space="preserve">ОБЩИЕ </w:t>
      </w:r>
      <w:r w:rsidR="00D54CA8">
        <w:rPr>
          <w:rFonts w:asciiTheme="majorHAnsi" w:hAnsiTheme="majorHAnsi"/>
          <w:b/>
          <w:sz w:val="28"/>
          <w:szCs w:val="24"/>
        </w:rPr>
        <w:t>ПОЛОЖЕНИЯ.</w:t>
      </w:r>
    </w:p>
    <w:p w14:paraId="3A5A6965" w14:textId="77777777" w:rsidR="00E56744" w:rsidRPr="001F6EFE" w:rsidRDefault="00E56744" w:rsidP="00E56744">
      <w:pPr>
        <w:pStyle w:val="aa"/>
        <w:ind w:left="1080"/>
        <w:rPr>
          <w:rFonts w:asciiTheme="majorHAnsi" w:hAnsiTheme="majorHAnsi"/>
          <w:b/>
        </w:rPr>
      </w:pPr>
    </w:p>
    <w:p w14:paraId="398A0C8D" w14:textId="13B93B9E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Настоящее</w:t>
      </w:r>
      <w:r>
        <w:rPr>
          <w:rFonts w:asciiTheme="majorHAnsi" w:hAnsiTheme="majorHAnsi"/>
        </w:rPr>
        <w:t xml:space="preserve"> </w:t>
      </w:r>
      <w:r w:rsidRPr="007A6C90">
        <w:rPr>
          <w:rFonts w:asciiTheme="majorHAnsi" w:hAnsiTheme="majorHAnsi"/>
        </w:rPr>
        <w:t xml:space="preserve">Положение вступает в силу с </w:t>
      </w:r>
      <w:r w:rsidR="00B50465">
        <w:rPr>
          <w:rFonts w:asciiTheme="majorHAnsi" w:hAnsiTheme="majorHAnsi"/>
        </w:rPr>
        <w:t>14</w:t>
      </w:r>
      <w:r w:rsidRPr="007A6C90">
        <w:rPr>
          <w:rFonts w:asciiTheme="majorHAnsi" w:hAnsiTheme="majorHAnsi"/>
        </w:rPr>
        <w:t xml:space="preserve"> </w:t>
      </w:r>
      <w:r w:rsidR="00B50465">
        <w:rPr>
          <w:rFonts w:asciiTheme="majorHAnsi" w:hAnsiTheme="majorHAnsi"/>
        </w:rPr>
        <w:t>января</w:t>
      </w:r>
      <w:r w:rsidRPr="007A6C90">
        <w:rPr>
          <w:rFonts w:asciiTheme="majorHAnsi" w:hAnsiTheme="majorHAnsi"/>
        </w:rPr>
        <w:t xml:space="preserve"> 202</w:t>
      </w:r>
      <w:r w:rsidR="00B50465">
        <w:rPr>
          <w:rFonts w:asciiTheme="majorHAnsi" w:hAnsiTheme="majorHAnsi"/>
        </w:rPr>
        <w:t>5</w:t>
      </w:r>
      <w:r w:rsidR="00B95724">
        <w:rPr>
          <w:rFonts w:asciiTheme="majorHAnsi" w:hAnsiTheme="majorHAnsi"/>
        </w:rPr>
        <w:t xml:space="preserve"> </w:t>
      </w:r>
      <w:r w:rsidRPr="007A6C90">
        <w:rPr>
          <w:rFonts w:asciiTheme="majorHAnsi" w:hAnsiTheme="majorHAnsi"/>
        </w:rPr>
        <w:t xml:space="preserve">года. </w:t>
      </w:r>
    </w:p>
    <w:p w14:paraId="0010544B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Настоящее Положение регулирует вопросы организации и проведения клубного автомобильного соревнования в дисциплине кольцевые автомобильные гонки. Официальное фирменное наименование «</w:t>
      </w:r>
      <w:proofErr w:type="spellStart"/>
      <w:r w:rsidRPr="007A6C90">
        <w:rPr>
          <w:rFonts w:asciiTheme="majorHAnsi" w:hAnsiTheme="majorHAnsi"/>
        </w:rPr>
        <w:t>Time</w:t>
      </w:r>
      <w:proofErr w:type="spellEnd"/>
      <w:r w:rsidRPr="007A6C90">
        <w:rPr>
          <w:rFonts w:asciiTheme="majorHAnsi" w:hAnsiTheme="majorHAnsi"/>
        </w:rPr>
        <w:t xml:space="preserve"> </w:t>
      </w:r>
      <w:proofErr w:type="spellStart"/>
      <w:r w:rsidRPr="007A6C90">
        <w:rPr>
          <w:rFonts w:asciiTheme="majorHAnsi" w:hAnsiTheme="majorHAnsi"/>
        </w:rPr>
        <w:t>Attack</w:t>
      </w:r>
      <w:proofErr w:type="spellEnd"/>
      <w:r w:rsidRPr="007A6C90">
        <w:rPr>
          <w:rFonts w:asciiTheme="majorHAnsi" w:hAnsiTheme="majorHAnsi"/>
        </w:rPr>
        <w:t xml:space="preserve"> </w:t>
      </w:r>
      <w:proofErr w:type="spellStart"/>
      <w:r w:rsidRPr="007A6C90">
        <w:rPr>
          <w:rFonts w:asciiTheme="majorHAnsi" w:hAnsiTheme="majorHAnsi"/>
        </w:rPr>
        <w:t>Zone</w:t>
      </w:r>
      <w:proofErr w:type="spellEnd"/>
      <w:r w:rsidRPr="007A6C90">
        <w:rPr>
          <w:rFonts w:asciiTheme="majorHAnsi" w:hAnsiTheme="majorHAnsi"/>
        </w:rPr>
        <w:t>».</w:t>
      </w:r>
    </w:p>
    <w:p w14:paraId="0D7E7746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Соревнования «</w:t>
      </w:r>
      <w:proofErr w:type="spellStart"/>
      <w:r w:rsidRPr="007A6C90">
        <w:rPr>
          <w:rFonts w:asciiTheme="majorHAnsi" w:hAnsiTheme="majorHAnsi"/>
        </w:rPr>
        <w:t>Time</w:t>
      </w:r>
      <w:proofErr w:type="spellEnd"/>
      <w:r w:rsidRPr="007A6C90">
        <w:rPr>
          <w:rFonts w:asciiTheme="majorHAnsi" w:hAnsiTheme="majorHAnsi"/>
        </w:rPr>
        <w:t xml:space="preserve"> </w:t>
      </w:r>
      <w:proofErr w:type="spellStart"/>
      <w:r w:rsidRPr="007A6C90">
        <w:rPr>
          <w:rFonts w:asciiTheme="majorHAnsi" w:hAnsiTheme="majorHAnsi"/>
        </w:rPr>
        <w:t>Attack</w:t>
      </w:r>
      <w:proofErr w:type="spellEnd"/>
      <w:r w:rsidRPr="007A6C90">
        <w:rPr>
          <w:rFonts w:asciiTheme="majorHAnsi" w:hAnsiTheme="majorHAnsi"/>
        </w:rPr>
        <w:t xml:space="preserve"> </w:t>
      </w:r>
      <w:proofErr w:type="spellStart"/>
      <w:r w:rsidRPr="007A6C90">
        <w:rPr>
          <w:rFonts w:asciiTheme="majorHAnsi" w:hAnsiTheme="majorHAnsi"/>
        </w:rPr>
        <w:t>Zone</w:t>
      </w:r>
      <w:proofErr w:type="spellEnd"/>
      <w:r w:rsidRPr="007A6C90">
        <w:rPr>
          <w:rFonts w:asciiTheme="majorHAnsi" w:hAnsiTheme="majorHAnsi"/>
        </w:rPr>
        <w:t>» (далее – соревнование) проводятся на основании решения организатора соревнования.</w:t>
      </w:r>
    </w:p>
    <w:p w14:paraId="47B26A7C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Соревнование является открытым, не официальным, многоэтапным соревнованием по автомобильным гонкам, проводимым на отечественных и иностранных автомобилях.</w:t>
      </w:r>
    </w:p>
    <w:p w14:paraId="22ABE511" w14:textId="7A3384F8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Соревнование проводится в соответствии с календарным планом мероприятий, проводимых на территории СТК «Кузбасский автодром» в 202</w:t>
      </w:r>
      <w:r w:rsidR="006C31CD">
        <w:rPr>
          <w:rFonts w:asciiTheme="majorHAnsi" w:hAnsiTheme="majorHAnsi"/>
        </w:rPr>
        <w:t>4</w:t>
      </w:r>
      <w:r w:rsidRPr="007A6C90">
        <w:rPr>
          <w:rFonts w:asciiTheme="majorHAnsi" w:hAnsiTheme="majorHAnsi"/>
        </w:rPr>
        <w:t xml:space="preserve"> году.</w:t>
      </w:r>
    </w:p>
    <w:p w14:paraId="377F9285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Соревнования проводятся в формате одиночных заездов на лучшее время прохождения круга в личном зачете.</w:t>
      </w:r>
    </w:p>
    <w:p w14:paraId="3424CDE3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Нормативными документами проведения соревнования являются:</w:t>
      </w:r>
    </w:p>
    <w:p w14:paraId="02FB4194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Настоящее положение, приложения к нему и регламент.</w:t>
      </w:r>
    </w:p>
    <w:p w14:paraId="7C0F8282" w14:textId="77777777" w:rsidR="007A6C90" w:rsidRPr="007A6C90" w:rsidRDefault="007A6C90" w:rsidP="007A6C90">
      <w:pPr>
        <w:tabs>
          <w:tab w:val="left" w:pos="851"/>
        </w:tabs>
        <w:ind w:left="284"/>
        <w:jc w:val="both"/>
        <w:rPr>
          <w:rFonts w:asciiTheme="majorHAnsi" w:hAnsiTheme="majorHAnsi"/>
          <w:color w:val="000000"/>
        </w:rPr>
      </w:pPr>
      <w:r w:rsidRPr="007A6C90">
        <w:rPr>
          <w:rFonts w:asciiTheme="majorHAnsi" w:hAnsiTheme="majorHAnsi"/>
          <w:color w:val="000000"/>
        </w:rPr>
        <w:t>В качестве методических документов используются:</w:t>
      </w:r>
    </w:p>
    <w:p w14:paraId="7A0EBAD3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Единая Всероссийская спортивная классификация (ЕВСК);</w:t>
      </w:r>
    </w:p>
    <w:p w14:paraId="22221C54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Всероссийский реестр видов спорта (ВРВС);</w:t>
      </w:r>
    </w:p>
    <w:p w14:paraId="11A576BE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Квалификационные требования к спортивным судьям по виду спорта «автомобильный спорт» (КТСС);</w:t>
      </w:r>
    </w:p>
    <w:p w14:paraId="13C921A8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Спортивный Кодекс РАФ (СК РАФ) и приложения к нему.</w:t>
      </w:r>
    </w:p>
    <w:p w14:paraId="261CDA36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Факт участия в Соревновании означает, что Пилот прочитал настоящее Положение и прилагающийся Регламент соревнования, в том числе положения (правила безопасности, действующие на территории СТК «Кузбасский автодром»), опубликованные на сайте www.autodrom-kuzbass.ru, понял все положения, согласен с ними и обязуется их выполнять в полном объеме.</w:t>
      </w:r>
    </w:p>
    <w:p w14:paraId="3BEC1B97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Факт участия в Соревновании означает, что Пилот дал на неограниченный срок свое согласие Организатору на обработку своих персональных данных, включая, но, не ограничиваясь этим: биометрические данные, фамилия, имя, отчество, город проживания, водительское удостоверение. Настоящее согласие предоставляется на осуществление любых действий в отношении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размещение на интернет-ресурсах с доступом неограниченного круга лиц персональных данных, а также осуществление любых иных действий с персональными данными с учетом действующего законодательства РФ.</w:t>
      </w:r>
    </w:p>
    <w:p w14:paraId="6BEB3EC1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Правом изменения и толкования Положения пользуется Организатор.</w:t>
      </w:r>
    </w:p>
    <w:p w14:paraId="3AD35638" w14:textId="77777777" w:rsidR="00BD27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Неотъемлемым приложением к настоящему Положению является Регламент соревнования, разработанный организатором Соревнования по согласованию с СТК «Кузбасский автодром». </w:t>
      </w:r>
    </w:p>
    <w:p w14:paraId="5D974325" w14:textId="51E85EA7" w:rsidR="001F6EFE" w:rsidRDefault="001F6EFE" w:rsidP="001F6EFE">
      <w:pPr>
        <w:pStyle w:val="aa"/>
        <w:rPr>
          <w:rFonts w:asciiTheme="majorHAnsi" w:hAnsiTheme="majorHAnsi"/>
        </w:rPr>
      </w:pPr>
    </w:p>
    <w:p w14:paraId="5A83FFC3" w14:textId="14F7C68A" w:rsidR="00B95724" w:rsidRDefault="00B95724" w:rsidP="001F6EFE">
      <w:pPr>
        <w:pStyle w:val="aa"/>
        <w:rPr>
          <w:rFonts w:asciiTheme="majorHAnsi" w:hAnsiTheme="majorHAnsi"/>
        </w:rPr>
      </w:pPr>
    </w:p>
    <w:p w14:paraId="008868CA" w14:textId="0C28B9E5" w:rsidR="00B95724" w:rsidRDefault="00B95724" w:rsidP="001F6EFE">
      <w:pPr>
        <w:pStyle w:val="aa"/>
        <w:rPr>
          <w:rFonts w:asciiTheme="majorHAnsi" w:hAnsiTheme="majorHAnsi"/>
        </w:rPr>
      </w:pPr>
    </w:p>
    <w:p w14:paraId="117035A0" w14:textId="77777777" w:rsidR="00B95724" w:rsidRPr="001F6EFE" w:rsidRDefault="00B95724" w:rsidP="001F6EFE">
      <w:pPr>
        <w:pStyle w:val="aa"/>
        <w:rPr>
          <w:rFonts w:asciiTheme="majorHAnsi" w:hAnsiTheme="majorHAnsi"/>
        </w:rPr>
      </w:pPr>
    </w:p>
    <w:p w14:paraId="0EF7BE88" w14:textId="77777777" w:rsidR="007B0527" w:rsidRDefault="007A6C90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lastRenderedPageBreak/>
        <w:t>ЦЕЛИ И ЗАДАЧИ ПРОВЕДЕНИЯ СОРЕВНОВАНИЙ</w:t>
      </w:r>
    </w:p>
    <w:p w14:paraId="515523F3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4A50F220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Популяризация технических видов спорта.</w:t>
      </w:r>
    </w:p>
    <w:p w14:paraId="1E658F17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Перенос нелегальных гонок с дорог общего пользования на специально оборудованную трассу.</w:t>
      </w:r>
    </w:p>
    <w:p w14:paraId="392F3A8D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Повышение водительского мастерства водителей.</w:t>
      </w:r>
    </w:p>
    <w:p w14:paraId="63E5FADA" w14:textId="77777777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Пропаганда безопасности дорожного движения.</w:t>
      </w:r>
    </w:p>
    <w:p w14:paraId="08D56FEA" w14:textId="77777777" w:rsidR="007B0527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Организация досуга и семейного отдыха населения.</w:t>
      </w:r>
      <w:bookmarkStart w:id="0" w:name="_Toc4695501"/>
      <w:bookmarkStart w:id="1" w:name="_Toc56940620"/>
    </w:p>
    <w:p w14:paraId="7F331B00" w14:textId="77777777" w:rsidR="007B0527" w:rsidRDefault="007B0527" w:rsidP="007B0527">
      <w:pPr>
        <w:pStyle w:val="aa"/>
        <w:ind w:left="1080"/>
        <w:jc w:val="both"/>
        <w:rPr>
          <w:rFonts w:asciiTheme="majorHAnsi" w:hAnsiTheme="majorHAnsi"/>
        </w:rPr>
      </w:pPr>
    </w:p>
    <w:p w14:paraId="669FDBA3" w14:textId="77777777" w:rsidR="007B0527" w:rsidRDefault="007A6C90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СРОКИ И МЕСТО ПРОВЕДЕНИЯ СОРЕВНОВАНИЙ</w:t>
      </w:r>
    </w:p>
    <w:p w14:paraId="1DB9FA2C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02BF2A6D" w14:textId="7D4A7DBF" w:rsidR="007A6C90" w:rsidRP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Даты проведения </w:t>
      </w:r>
      <w:r w:rsidR="006C31CD">
        <w:rPr>
          <w:rFonts w:asciiTheme="majorHAnsi" w:hAnsiTheme="majorHAnsi"/>
        </w:rPr>
        <w:t xml:space="preserve">очных </w:t>
      </w:r>
      <w:r w:rsidRPr="007A6C90">
        <w:rPr>
          <w:rFonts w:asciiTheme="majorHAnsi" w:hAnsiTheme="majorHAnsi"/>
        </w:rPr>
        <w:t>этапов соревнования:</w:t>
      </w:r>
    </w:p>
    <w:p w14:paraId="7ACB532A" w14:textId="26496284" w:rsidR="007A6C90" w:rsidRDefault="007A6C90" w:rsidP="006F2A02">
      <w:pPr>
        <w:pStyle w:val="aa"/>
        <w:numPr>
          <w:ilvl w:val="0"/>
          <w:numId w:val="2"/>
        </w:numPr>
        <w:rPr>
          <w:rFonts w:asciiTheme="majorHAnsi" w:hAnsiTheme="majorHAnsi"/>
        </w:rPr>
      </w:pPr>
      <w:r w:rsidRPr="007A6C90">
        <w:rPr>
          <w:rFonts w:asciiTheme="majorHAnsi" w:hAnsiTheme="majorHAnsi"/>
        </w:rPr>
        <w:t>1 этап – 1</w:t>
      </w:r>
      <w:r w:rsidR="00B50465">
        <w:rPr>
          <w:rFonts w:asciiTheme="majorHAnsi" w:hAnsiTheme="majorHAnsi"/>
        </w:rPr>
        <w:t>8</w:t>
      </w:r>
      <w:r w:rsidRPr="007A6C90">
        <w:rPr>
          <w:rFonts w:asciiTheme="majorHAnsi" w:hAnsiTheme="majorHAnsi"/>
        </w:rPr>
        <w:t xml:space="preserve"> мая 202</w:t>
      </w:r>
      <w:r w:rsidR="00B50465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года;</w:t>
      </w:r>
    </w:p>
    <w:p w14:paraId="65425B9B" w14:textId="7C6D95C1" w:rsidR="007A6C90" w:rsidRPr="007A6C90" w:rsidRDefault="007A6C90" w:rsidP="006F2A02">
      <w:pPr>
        <w:pStyle w:val="aa"/>
        <w:numPr>
          <w:ilvl w:val="0"/>
          <w:numId w:val="2"/>
        </w:numPr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2 этап – </w:t>
      </w:r>
      <w:r w:rsidR="00B50465">
        <w:rPr>
          <w:rFonts w:asciiTheme="majorHAnsi" w:hAnsiTheme="majorHAnsi"/>
        </w:rPr>
        <w:t>15</w:t>
      </w:r>
      <w:r w:rsidRPr="007A6C90">
        <w:rPr>
          <w:rFonts w:asciiTheme="majorHAnsi" w:hAnsiTheme="majorHAnsi"/>
        </w:rPr>
        <w:t xml:space="preserve"> июня 202</w:t>
      </w:r>
      <w:r w:rsidR="00B50465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года;</w:t>
      </w:r>
    </w:p>
    <w:p w14:paraId="3DC14910" w14:textId="3C5507D4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3 этап – </w:t>
      </w:r>
      <w:r w:rsidR="00B50465">
        <w:rPr>
          <w:rFonts w:asciiTheme="majorHAnsi" w:hAnsiTheme="majorHAnsi"/>
        </w:rPr>
        <w:t>13</w:t>
      </w:r>
      <w:r w:rsidRPr="007A6C90">
        <w:rPr>
          <w:rFonts w:asciiTheme="majorHAnsi" w:hAnsiTheme="majorHAnsi"/>
        </w:rPr>
        <w:t xml:space="preserve"> июля 202</w:t>
      </w:r>
      <w:r w:rsidR="00B50465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года;</w:t>
      </w:r>
    </w:p>
    <w:p w14:paraId="3B1CB90A" w14:textId="105F918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4 этап – </w:t>
      </w:r>
      <w:r w:rsidR="00B95724">
        <w:rPr>
          <w:rFonts w:asciiTheme="majorHAnsi" w:hAnsiTheme="majorHAnsi"/>
        </w:rPr>
        <w:t>1</w:t>
      </w:r>
      <w:r w:rsidR="00B50465">
        <w:rPr>
          <w:rFonts w:asciiTheme="majorHAnsi" w:hAnsiTheme="majorHAnsi"/>
        </w:rPr>
        <w:t>0</w:t>
      </w:r>
      <w:r w:rsidRPr="007A6C90">
        <w:rPr>
          <w:rFonts w:asciiTheme="majorHAnsi" w:hAnsiTheme="majorHAnsi"/>
        </w:rPr>
        <w:t xml:space="preserve"> августа 202</w:t>
      </w:r>
      <w:r w:rsidR="00B50465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года;</w:t>
      </w:r>
    </w:p>
    <w:p w14:paraId="57F38062" w14:textId="30393A40" w:rsid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5 этап – </w:t>
      </w:r>
      <w:r w:rsidR="00B018E9">
        <w:rPr>
          <w:rFonts w:asciiTheme="majorHAnsi" w:hAnsiTheme="majorHAnsi"/>
        </w:rPr>
        <w:t>1</w:t>
      </w:r>
      <w:r w:rsidR="00B50465">
        <w:rPr>
          <w:rFonts w:asciiTheme="majorHAnsi" w:hAnsiTheme="majorHAnsi"/>
        </w:rPr>
        <w:t>3</w:t>
      </w:r>
      <w:r w:rsidRPr="007A6C90">
        <w:rPr>
          <w:rFonts w:asciiTheme="majorHAnsi" w:hAnsiTheme="majorHAnsi"/>
        </w:rPr>
        <w:t xml:space="preserve"> сентября 202</w:t>
      </w:r>
      <w:r w:rsidR="00B50465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года</w:t>
      </w:r>
    </w:p>
    <w:p w14:paraId="79B8025C" w14:textId="77777777" w:rsidR="006C31CD" w:rsidRDefault="006C31CD" w:rsidP="006C31CD">
      <w:pPr>
        <w:pStyle w:val="aa"/>
        <w:ind w:left="1429"/>
        <w:jc w:val="both"/>
        <w:rPr>
          <w:rFonts w:asciiTheme="majorHAnsi" w:hAnsiTheme="majorHAnsi"/>
        </w:rPr>
      </w:pPr>
    </w:p>
    <w:p w14:paraId="70232FCF" w14:textId="35651255" w:rsidR="006C31CD" w:rsidRPr="006C31CD" w:rsidRDefault="006C31CD" w:rsidP="006C31CD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Периоды</w:t>
      </w:r>
      <w:r w:rsidRPr="006C31CD">
        <w:rPr>
          <w:rFonts w:asciiTheme="majorHAnsi" w:hAnsiTheme="majorHAnsi"/>
        </w:rPr>
        <w:t xml:space="preserve"> проведения </w:t>
      </w:r>
      <w:r>
        <w:rPr>
          <w:rFonts w:asciiTheme="majorHAnsi" w:hAnsiTheme="majorHAnsi"/>
        </w:rPr>
        <w:t xml:space="preserve">заочных </w:t>
      </w:r>
      <w:r w:rsidRPr="006C31CD">
        <w:rPr>
          <w:rFonts w:asciiTheme="majorHAnsi" w:hAnsiTheme="majorHAnsi"/>
        </w:rPr>
        <w:t>этапов соревнования:</w:t>
      </w:r>
    </w:p>
    <w:p w14:paraId="10EE1AF4" w14:textId="11B3CA29" w:rsidR="006C31CD" w:rsidRDefault="006C31CD" w:rsidP="006C31CD">
      <w:pPr>
        <w:pStyle w:val="aa"/>
        <w:numPr>
          <w:ilvl w:val="0"/>
          <w:numId w:val="2"/>
        </w:numPr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1 </w:t>
      </w:r>
      <w:r>
        <w:rPr>
          <w:rFonts w:asciiTheme="majorHAnsi" w:hAnsiTheme="majorHAnsi"/>
        </w:rPr>
        <w:t>период</w:t>
      </w:r>
      <w:r w:rsidRPr="007A6C90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 xml:space="preserve">с </w:t>
      </w:r>
      <w:r w:rsidR="00B50465">
        <w:rPr>
          <w:rFonts w:asciiTheme="majorHAnsi" w:hAnsiTheme="majorHAnsi"/>
        </w:rPr>
        <w:t>17</w:t>
      </w:r>
      <w:r w:rsidRPr="007A6C90">
        <w:rPr>
          <w:rFonts w:asciiTheme="majorHAnsi" w:hAnsiTheme="majorHAnsi"/>
        </w:rPr>
        <w:t xml:space="preserve"> мая </w:t>
      </w:r>
      <w:r>
        <w:rPr>
          <w:rFonts w:asciiTheme="majorHAnsi" w:hAnsiTheme="majorHAnsi"/>
        </w:rPr>
        <w:t xml:space="preserve">по </w:t>
      </w:r>
      <w:r w:rsidR="00B50465">
        <w:rPr>
          <w:rFonts w:asciiTheme="majorHAnsi" w:hAnsiTheme="majorHAnsi"/>
        </w:rPr>
        <w:t>12</w:t>
      </w:r>
      <w:r>
        <w:rPr>
          <w:rFonts w:asciiTheme="majorHAnsi" w:hAnsiTheme="majorHAnsi"/>
        </w:rPr>
        <w:t xml:space="preserve"> июля </w:t>
      </w:r>
      <w:r w:rsidRPr="007A6C90">
        <w:rPr>
          <w:rFonts w:asciiTheme="majorHAnsi" w:hAnsiTheme="majorHAnsi"/>
        </w:rPr>
        <w:t>202</w:t>
      </w:r>
      <w:r w:rsidR="00B50465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года включительно;</w:t>
      </w:r>
    </w:p>
    <w:p w14:paraId="198CB4C5" w14:textId="36D9EF3B" w:rsidR="006C31CD" w:rsidRPr="007A6C90" w:rsidRDefault="006C31CD" w:rsidP="006C31CD">
      <w:pPr>
        <w:pStyle w:val="aa"/>
        <w:numPr>
          <w:ilvl w:val="0"/>
          <w:numId w:val="2"/>
        </w:numPr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2 </w:t>
      </w:r>
      <w:r>
        <w:rPr>
          <w:rFonts w:asciiTheme="majorHAnsi" w:hAnsiTheme="majorHAnsi"/>
        </w:rPr>
        <w:t>период</w:t>
      </w:r>
      <w:r w:rsidRPr="007A6C90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 xml:space="preserve">с </w:t>
      </w:r>
      <w:r w:rsidR="00B50465">
        <w:rPr>
          <w:rFonts w:asciiTheme="majorHAnsi" w:hAnsiTheme="majorHAnsi"/>
        </w:rPr>
        <w:t>14</w:t>
      </w:r>
      <w:r>
        <w:rPr>
          <w:rFonts w:asciiTheme="majorHAnsi" w:hAnsiTheme="majorHAnsi"/>
        </w:rPr>
        <w:t xml:space="preserve"> июля по </w:t>
      </w:r>
      <w:r w:rsidR="00B018E9">
        <w:rPr>
          <w:rFonts w:asciiTheme="majorHAnsi" w:hAnsiTheme="majorHAnsi"/>
        </w:rPr>
        <w:t>1</w:t>
      </w:r>
      <w:r w:rsidR="00B50465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сентября </w:t>
      </w:r>
      <w:r w:rsidRPr="007A6C90">
        <w:rPr>
          <w:rFonts w:asciiTheme="majorHAnsi" w:hAnsiTheme="majorHAnsi"/>
        </w:rPr>
        <w:t>202</w:t>
      </w:r>
      <w:r w:rsidR="00B50465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года включительно;</w:t>
      </w:r>
    </w:p>
    <w:p w14:paraId="25DED1CB" w14:textId="77777777" w:rsidR="006C31CD" w:rsidRDefault="006C31CD" w:rsidP="006C31CD">
      <w:pPr>
        <w:pStyle w:val="aa"/>
        <w:ind w:left="709"/>
        <w:jc w:val="both"/>
        <w:rPr>
          <w:rFonts w:asciiTheme="majorHAnsi" w:hAnsiTheme="majorHAnsi"/>
        </w:rPr>
      </w:pPr>
    </w:p>
    <w:p w14:paraId="0A9C949F" w14:textId="47A6D1CF" w:rsid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Ориентировочное расписание отдельного</w:t>
      </w:r>
      <w:r w:rsidR="006C31CD">
        <w:rPr>
          <w:rFonts w:asciiTheme="majorHAnsi" w:hAnsiTheme="majorHAnsi"/>
        </w:rPr>
        <w:t xml:space="preserve"> очного</w:t>
      </w:r>
      <w:r w:rsidRPr="007A6C90">
        <w:rPr>
          <w:rFonts w:asciiTheme="majorHAnsi" w:hAnsiTheme="majorHAnsi"/>
        </w:rPr>
        <w:t xml:space="preserve"> этапа</w:t>
      </w:r>
      <w:r>
        <w:rPr>
          <w:rFonts w:asciiTheme="majorHAnsi" w:hAnsiTheme="majorHAnsi"/>
        </w:rPr>
        <w:t>:</w:t>
      </w:r>
    </w:p>
    <w:p w14:paraId="33FE3C1A" w14:textId="1A603A43" w:rsidR="007A6C90" w:rsidRPr="007A6C90" w:rsidRDefault="00B8344C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09.3</w:t>
      </w:r>
      <w:r w:rsidR="007A6C90" w:rsidRPr="007A6C90">
        <w:rPr>
          <w:rFonts w:asciiTheme="majorHAnsi" w:hAnsiTheme="majorHAnsi"/>
        </w:rPr>
        <w:t>0 – Административные</w:t>
      </w:r>
      <w:r w:rsidR="00B95724">
        <w:rPr>
          <w:rFonts w:asciiTheme="majorHAnsi" w:hAnsiTheme="majorHAnsi"/>
        </w:rPr>
        <w:t xml:space="preserve"> и</w:t>
      </w:r>
      <w:r w:rsidR="007A6C90" w:rsidRPr="007A6C90">
        <w:rPr>
          <w:rFonts w:asciiTheme="majorHAnsi" w:hAnsiTheme="majorHAnsi"/>
        </w:rPr>
        <w:t xml:space="preserve"> технические</w:t>
      </w:r>
      <w:r w:rsidR="00B95724">
        <w:rPr>
          <w:rFonts w:asciiTheme="majorHAnsi" w:hAnsiTheme="majorHAnsi"/>
        </w:rPr>
        <w:t xml:space="preserve"> инспекции</w:t>
      </w:r>
      <w:r w:rsidR="00781D7E">
        <w:rPr>
          <w:rFonts w:asciiTheme="majorHAnsi" w:hAnsiTheme="majorHAnsi"/>
        </w:rPr>
        <w:t>;</w:t>
      </w:r>
    </w:p>
    <w:p w14:paraId="3B548EF5" w14:textId="5752B114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11.00 – Брифинг</w:t>
      </w:r>
      <w:r w:rsidR="00781D7E">
        <w:rPr>
          <w:rFonts w:asciiTheme="majorHAnsi" w:hAnsiTheme="majorHAnsi"/>
        </w:rPr>
        <w:t>;</w:t>
      </w:r>
    </w:p>
    <w:p w14:paraId="35FD1ADB" w14:textId="7C29586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12.00 – </w:t>
      </w:r>
      <w:r w:rsidR="00781D7E">
        <w:rPr>
          <w:rFonts w:asciiTheme="majorHAnsi" w:hAnsiTheme="majorHAnsi"/>
        </w:rPr>
        <w:t>Хронометрируемая практика;</w:t>
      </w:r>
    </w:p>
    <w:p w14:paraId="49FC12D5" w14:textId="5931673F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13.30 – Основные заезды</w:t>
      </w:r>
      <w:r w:rsidR="00781D7E">
        <w:rPr>
          <w:rFonts w:asciiTheme="majorHAnsi" w:hAnsiTheme="majorHAnsi"/>
        </w:rPr>
        <w:t>;</w:t>
      </w:r>
    </w:p>
    <w:p w14:paraId="666B55F6" w14:textId="77777777" w:rsidR="007A6C90" w:rsidRPr="007A6C90" w:rsidRDefault="007A6C9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17.00 – Церемония награждения.</w:t>
      </w:r>
    </w:p>
    <w:p w14:paraId="3ECD9D60" w14:textId="77777777" w:rsidR="007A6C90" w:rsidRDefault="007A6C90" w:rsidP="007E20E2">
      <w:pPr>
        <w:pStyle w:val="aa"/>
        <w:ind w:left="1429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7E20E2">
        <w:rPr>
          <w:rFonts w:asciiTheme="majorHAnsi" w:hAnsiTheme="majorHAnsi"/>
          <w:b/>
          <w:sz w:val="20"/>
          <w:szCs w:val="20"/>
          <w:u w:val="single"/>
        </w:rPr>
        <w:t>Расписание этапа может изменяться или уточняться Организатором в день проведения соревнования.</w:t>
      </w:r>
    </w:p>
    <w:p w14:paraId="78A7E8B0" w14:textId="77777777" w:rsidR="00781D7E" w:rsidRPr="007E20E2" w:rsidRDefault="00781D7E" w:rsidP="007E20E2">
      <w:pPr>
        <w:pStyle w:val="aa"/>
        <w:ind w:left="1429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711B5200" w14:textId="1878A9DE" w:rsidR="007A6C90" w:rsidRDefault="007A6C9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>Соревнование проводится в Кемеровской области-Кузбассе, в г. Топки, ул. Горная, 14, на территории спортивно-технического комплекса «Кузбасский автодром» (далее – СТК).</w:t>
      </w:r>
    </w:p>
    <w:p w14:paraId="68197254" w14:textId="77777777" w:rsidR="001845FE" w:rsidRDefault="001845FE" w:rsidP="001845FE">
      <w:pPr>
        <w:pStyle w:val="aa"/>
        <w:ind w:left="709"/>
        <w:jc w:val="both"/>
        <w:rPr>
          <w:rFonts w:asciiTheme="majorHAnsi" w:hAnsiTheme="majorHAnsi"/>
        </w:rPr>
      </w:pPr>
    </w:p>
    <w:p w14:paraId="0E27AE55" w14:textId="72F4C5C8" w:rsidR="001845FE" w:rsidRPr="007A6C90" w:rsidRDefault="001845FE" w:rsidP="001845FE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Ориентировочные варианты проведения этапов</w:t>
      </w:r>
      <w:r w:rsidRPr="007A6C90">
        <w:rPr>
          <w:rFonts w:asciiTheme="majorHAnsi" w:hAnsiTheme="majorHAnsi"/>
        </w:rPr>
        <w:t>:</w:t>
      </w:r>
    </w:p>
    <w:p w14:paraId="23579C2B" w14:textId="272EE629" w:rsidR="001845FE" w:rsidRDefault="001845FE" w:rsidP="001845FE">
      <w:pPr>
        <w:pStyle w:val="aa"/>
        <w:numPr>
          <w:ilvl w:val="0"/>
          <w:numId w:val="2"/>
        </w:numPr>
        <w:rPr>
          <w:rFonts w:asciiTheme="majorHAnsi" w:hAnsiTheme="majorHAnsi"/>
        </w:rPr>
      </w:pPr>
      <w:bookmarkStart w:id="2" w:name="_GoBack"/>
      <w:r w:rsidRPr="007A6C90">
        <w:rPr>
          <w:rFonts w:asciiTheme="majorHAnsi" w:hAnsiTheme="majorHAnsi"/>
        </w:rPr>
        <w:t xml:space="preserve">1 этап – </w:t>
      </w:r>
      <w:r>
        <w:rPr>
          <w:rFonts w:asciiTheme="majorHAnsi" w:hAnsiTheme="majorHAnsi"/>
        </w:rPr>
        <w:t xml:space="preserve">классический </w:t>
      </w:r>
      <w:r>
        <w:rPr>
          <w:rFonts w:asciiTheme="majorHAnsi" w:hAnsiTheme="majorHAnsi"/>
          <w:lang w:val="en-US"/>
        </w:rPr>
        <w:t>Time</w:t>
      </w:r>
      <w:r w:rsidRPr="001845F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Attack</w:t>
      </w:r>
      <w:r>
        <w:rPr>
          <w:rFonts w:asciiTheme="majorHAnsi" w:hAnsiTheme="majorHAnsi"/>
        </w:rPr>
        <w:t>, конфигурация Национальная №1.</w:t>
      </w:r>
    </w:p>
    <w:p w14:paraId="730ED451" w14:textId="6151D169" w:rsidR="001845FE" w:rsidRPr="007A6C90" w:rsidRDefault="001845FE" w:rsidP="001845FE">
      <w:pPr>
        <w:pStyle w:val="aa"/>
        <w:numPr>
          <w:ilvl w:val="0"/>
          <w:numId w:val="2"/>
        </w:numPr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2 этап – </w:t>
      </w:r>
      <w:r>
        <w:rPr>
          <w:rFonts w:asciiTheme="majorHAnsi" w:hAnsiTheme="majorHAnsi"/>
        </w:rPr>
        <w:t>парные заезды.</w:t>
      </w:r>
      <w:r w:rsidR="005B6A7A">
        <w:rPr>
          <w:rFonts w:asciiTheme="majorHAnsi" w:hAnsiTheme="majorHAnsi"/>
        </w:rPr>
        <w:t xml:space="preserve"> Квалификация по конфигурации </w:t>
      </w:r>
      <w:r w:rsidR="005B6A7A">
        <w:rPr>
          <w:rFonts w:asciiTheme="majorHAnsi" w:hAnsiTheme="majorHAnsi"/>
        </w:rPr>
        <w:t>Национальная №3</w:t>
      </w:r>
      <w:r w:rsidR="005B6A7A">
        <w:rPr>
          <w:rFonts w:asciiTheme="majorHAnsi" w:hAnsiTheme="majorHAnsi"/>
        </w:rPr>
        <w:t>.</w:t>
      </w:r>
    </w:p>
    <w:p w14:paraId="1AF41832" w14:textId="3841481B" w:rsidR="001845FE" w:rsidRPr="007A6C90" w:rsidRDefault="001845FE" w:rsidP="001845FE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3 этап – </w:t>
      </w:r>
      <w:r>
        <w:rPr>
          <w:rFonts w:asciiTheme="majorHAnsi" w:hAnsiTheme="majorHAnsi"/>
        </w:rPr>
        <w:t xml:space="preserve">классический </w:t>
      </w:r>
      <w:r>
        <w:rPr>
          <w:rFonts w:asciiTheme="majorHAnsi" w:hAnsiTheme="majorHAnsi"/>
          <w:lang w:val="en-US"/>
        </w:rPr>
        <w:t>Time</w:t>
      </w:r>
      <w:r w:rsidRPr="001845F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Attack</w:t>
      </w:r>
      <w:r>
        <w:rPr>
          <w:rFonts w:asciiTheme="majorHAnsi" w:hAnsiTheme="majorHAnsi"/>
        </w:rPr>
        <w:t>, конфигурация Национальная №</w:t>
      </w:r>
      <w:r w:rsidR="007370B5">
        <w:rPr>
          <w:rFonts w:asciiTheme="majorHAnsi" w:hAnsiTheme="majorHAnsi"/>
        </w:rPr>
        <w:t>2</w:t>
      </w:r>
      <w:r>
        <w:rPr>
          <w:rFonts w:asciiTheme="majorHAnsi" w:hAnsiTheme="majorHAnsi"/>
        </w:rPr>
        <w:t>.</w:t>
      </w:r>
    </w:p>
    <w:p w14:paraId="2150F7E1" w14:textId="2241BA15" w:rsidR="001845FE" w:rsidRPr="007A6C90" w:rsidRDefault="001845FE" w:rsidP="001845FE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4 этап – </w:t>
      </w:r>
      <w:r w:rsidR="00B50465">
        <w:rPr>
          <w:rFonts w:asciiTheme="majorHAnsi" w:hAnsiTheme="majorHAnsi"/>
        </w:rPr>
        <w:t xml:space="preserve">классический </w:t>
      </w:r>
      <w:r w:rsidR="00B50465">
        <w:rPr>
          <w:rFonts w:asciiTheme="majorHAnsi" w:hAnsiTheme="majorHAnsi"/>
          <w:lang w:val="en-US"/>
        </w:rPr>
        <w:t>Time</w:t>
      </w:r>
      <w:r w:rsidR="00B50465" w:rsidRPr="001845FE">
        <w:rPr>
          <w:rFonts w:asciiTheme="majorHAnsi" w:hAnsiTheme="majorHAnsi"/>
        </w:rPr>
        <w:t xml:space="preserve"> </w:t>
      </w:r>
      <w:r w:rsidR="00B50465">
        <w:rPr>
          <w:rFonts w:asciiTheme="majorHAnsi" w:hAnsiTheme="majorHAnsi"/>
          <w:lang w:val="en-US"/>
        </w:rPr>
        <w:t>Attack</w:t>
      </w:r>
      <w:r w:rsidR="00B50465">
        <w:rPr>
          <w:rFonts w:asciiTheme="majorHAnsi" w:hAnsiTheme="majorHAnsi"/>
        </w:rPr>
        <w:t>, конфигурация Национальная №</w:t>
      </w:r>
      <w:r w:rsidR="007D2E10">
        <w:rPr>
          <w:rFonts w:asciiTheme="majorHAnsi" w:hAnsiTheme="majorHAnsi"/>
        </w:rPr>
        <w:t>4</w:t>
      </w:r>
      <w:r w:rsidR="00B50465">
        <w:rPr>
          <w:rFonts w:asciiTheme="majorHAnsi" w:hAnsiTheme="majorHAnsi"/>
        </w:rPr>
        <w:t>.</w:t>
      </w:r>
    </w:p>
    <w:p w14:paraId="3A4231AE" w14:textId="2CD4230F" w:rsidR="001845FE" w:rsidRDefault="001845FE" w:rsidP="001845FE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7A6C90">
        <w:rPr>
          <w:rFonts w:asciiTheme="majorHAnsi" w:hAnsiTheme="majorHAnsi"/>
        </w:rPr>
        <w:t xml:space="preserve">5 этап – </w:t>
      </w:r>
      <w:r>
        <w:rPr>
          <w:rFonts w:asciiTheme="majorHAnsi" w:hAnsiTheme="majorHAnsi"/>
        </w:rPr>
        <w:t xml:space="preserve">классический </w:t>
      </w:r>
      <w:r>
        <w:rPr>
          <w:rFonts w:asciiTheme="majorHAnsi" w:hAnsiTheme="majorHAnsi"/>
          <w:lang w:val="en-US"/>
        </w:rPr>
        <w:t>Time</w:t>
      </w:r>
      <w:r w:rsidRPr="001845F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Attack</w:t>
      </w:r>
      <w:r>
        <w:rPr>
          <w:rFonts w:asciiTheme="majorHAnsi" w:hAnsiTheme="majorHAnsi"/>
        </w:rPr>
        <w:t xml:space="preserve">, конфигурация </w:t>
      </w:r>
      <w:r w:rsidR="007D2E10">
        <w:rPr>
          <w:rFonts w:asciiTheme="majorHAnsi" w:hAnsiTheme="majorHAnsi"/>
        </w:rPr>
        <w:t>Национальная №1</w:t>
      </w:r>
      <w:r>
        <w:rPr>
          <w:rFonts w:asciiTheme="majorHAnsi" w:hAnsiTheme="majorHAnsi"/>
        </w:rPr>
        <w:t>.</w:t>
      </w:r>
    </w:p>
    <w:p w14:paraId="6C51D036" w14:textId="19AD8F19" w:rsidR="001845FE" w:rsidRDefault="001845FE" w:rsidP="001845FE">
      <w:pPr>
        <w:pStyle w:val="a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Заочный этап – всегда классический </w:t>
      </w:r>
      <w:r>
        <w:rPr>
          <w:rFonts w:asciiTheme="majorHAnsi" w:hAnsiTheme="majorHAnsi"/>
          <w:lang w:val="en-US"/>
        </w:rPr>
        <w:t>Time</w:t>
      </w:r>
      <w:r w:rsidRPr="001845F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Attack</w:t>
      </w:r>
      <w:r>
        <w:rPr>
          <w:rFonts w:asciiTheme="majorHAnsi" w:hAnsiTheme="majorHAnsi"/>
        </w:rPr>
        <w:t>, конфигурация Национальная №1.</w:t>
      </w:r>
    </w:p>
    <w:bookmarkEnd w:id="2"/>
    <w:p w14:paraId="0632B150" w14:textId="0CEBD742" w:rsidR="001845FE" w:rsidRDefault="001845FE" w:rsidP="001845FE">
      <w:pPr>
        <w:pStyle w:val="aa"/>
        <w:ind w:left="1429"/>
        <w:jc w:val="both"/>
        <w:rPr>
          <w:rFonts w:asciiTheme="majorHAnsi" w:hAnsiTheme="majorHAnsi"/>
        </w:rPr>
      </w:pPr>
    </w:p>
    <w:p w14:paraId="28F678DF" w14:textId="567AB4DB" w:rsidR="00E9613B" w:rsidRDefault="00E9613B" w:rsidP="00E9613B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613B">
        <w:rPr>
          <w:rFonts w:asciiTheme="majorHAnsi" w:hAnsiTheme="majorHAnsi"/>
        </w:rPr>
        <w:t xml:space="preserve">Парные заезды проводятся только </w:t>
      </w:r>
      <w:r>
        <w:rPr>
          <w:rFonts w:asciiTheme="majorHAnsi" w:hAnsiTheme="majorHAnsi"/>
        </w:rPr>
        <w:t>при условии отсутствия осадков.</w:t>
      </w:r>
    </w:p>
    <w:p w14:paraId="0D6C94E3" w14:textId="65A24B04" w:rsidR="00E9613B" w:rsidRDefault="00E9613B" w:rsidP="00E9613B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Классический </w:t>
      </w:r>
      <w:r>
        <w:rPr>
          <w:rFonts w:asciiTheme="majorHAnsi" w:hAnsiTheme="majorHAnsi"/>
          <w:lang w:val="en-US"/>
        </w:rPr>
        <w:t>Time</w:t>
      </w:r>
      <w:r w:rsidRPr="001845F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Attack</w:t>
      </w:r>
      <w:r w:rsidRPr="00E9613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по </w:t>
      </w:r>
      <w:r w:rsidRPr="00E9613B">
        <w:rPr>
          <w:rFonts w:asciiTheme="majorHAnsi" w:hAnsiTheme="majorHAnsi"/>
        </w:rPr>
        <w:t>конфигурация Национальная №2</w:t>
      </w:r>
      <w:r w:rsidR="007D2E10">
        <w:rPr>
          <w:rFonts w:asciiTheme="majorHAnsi" w:hAnsiTheme="majorHAnsi"/>
        </w:rPr>
        <w:t xml:space="preserve"> и Национальная №4</w:t>
      </w:r>
      <w:r>
        <w:rPr>
          <w:rFonts w:asciiTheme="majorHAnsi" w:hAnsiTheme="majorHAnsi"/>
        </w:rPr>
        <w:t xml:space="preserve"> </w:t>
      </w:r>
      <w:r w:rsidRPr="00E9613B">
        <w:rPr>
          <w:rFonts w:asciiTheme="majorHAnsi" w:hAnsiTheme="majorHAnsi"/>
        </w:rPr>
        <w:t>провод</w:t>
      </w:r>
      <w:r>
        <w:rPr>
          <w:rFonts w:asciiTheme="majorHAnsi" w:hAnsiTheme="majorHAnsi"/>
        </w:rPr>
        <w:t>и</w:t>
      </w:r>
      <w:r w:rsidRPr="00E9613B">
        <w:rPr>
          <w:rFonts w:asciiTheme="majorHAnsi" w:hAnsiTheme="majorHAnsi"/>
        </w:rPr>
        <w:t xml:space="preserve">тся только </w:t>
      </w:r>
      <w:r>
        <w:rPr>
          <w:rFonts w:asciiTheme="majorHAnsi" w:hAnsiTheme="majorHAnsi"/>
        </w:rPr>
        <w:t>при условии отсутствия осадков.</w:t>
      </w:r>
      <w:r w:rsidR="007D2E10">
        <w:rPr>
          <w:rFonts w:asciiTheme="majorHAnsi" w:hAnsiTheme="majorHAnsi"/>
        </w:rPr>
        <w:t xml:space="preserve"> </w:t>
      </w:r>
    </w:p>
    <w:p w14:paraId="18D3D440" w14:textId="1E24CD59" w:rsidR="00E9613B" w:rsidRDefault="00E9613B" w:rsidP="00E9613B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В случае неблагоприятных погодных условий Организатор вправе перераспределить порядок проведения этапов соревнования.</w:t>
      </w:r>
    </w:p>
    <w:p w14:paraId="54F6C843" w14:textId="77777777" w:rsidR="00781D7E" w:rsidRPr="00E9613B" w:rsidRDefault="00781D7E" w:rsidP="00781D7E">
      <w:pPr>
        <w:pStyle w:val="aa"/>
        <w:ind w:left="709"/>
        <w:jc w:val="both"/>
        <w:rPr>
          <w:rFonts w:asciiTheme="majorHAnsi" w:hAnsiTheme="majorHAnsi"/>
        </w:rPr>
      </w:pPr>
    </w:p>
    <w:p w14:paraId="025B3AC8" w14:textId="77777777" w:rsidR="00C35EA3" w:rsidRDefault="007A6C90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РУКОВОДСТВО СОРЕВНОВАНИЯМИ</w:t>
      </w:r>
    </w:p>
    <w:p w14:paraId="00EAB12C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469BA666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Организаторами Соревнований являются:</w:t>
      </w:r>
    </w:p>
    <w:p w14:paraId="5C4B777B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КРСОО «Федерация автоспорта»;</w:t>
      </w:r>
    </w:p>
    <w:p w14:paraId="56338E03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ООО «Кузбасский авто</w:t>
      </w:r>
      <w:r>
        <w:rPr>
          <w:rFonts w:asciiTheme="majorHAnsi" w:hAnsiTheme="majorHAnsi"/>
        </w:rPr>
        <w:t>дром», г. Топки, ул. Горная, 14;</w:t>
      </w:r>
    </w:p>
    <w:p w14:paraId="12DBEB40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BE1E73">
        <w:rPr>
          <w:rFonts w:asciiTheme="majorHAnsi" w:hAnsiTheme="majorHAnsi"/>
        </w:rPr>
        <w:t>Халюзов</w:t>
      </w:r>
      <w:proofErr w:type="spellEnd"/>
      <w:r w:rsidRPr="00BE1E73">
        <w:rPr>
          <w:rFonts w:asciiTheme="majorHAnsi" w:hAnsiTheme="majorHAnsi"/>
        </w:rPr>
        <w:t xml:space="preserve"> Глеб Анатольевич (непосредственный спортивный </w:t>
      </w:r>
      <w:r>
        <w:rPr>
          <w:rFonts w:asciiTheme="majorHAnsi" w:hAnsiTheme="majorHAnsi"/>
        </w:rPr>
        <w:t>организатор);</w:t>
      </w:r>
    </w:p>
    <w:p w14:paraId="19DCA7C8" w14:textId="77777777" w:rsidR="00BE1E73" w:rsidRPr="00BE1E73" w:rsidRDefault="007E20E2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Официальные лица соревнований:</w:t>
      </w:r>
    </w:p>
    <w:p w14:paraId="411D599B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 xml:space="preserve">Спортивный организатор (руководитель гонки, главный судья) – </w:t>
      </w:r>
      <w:proofErr w:type="spellStart"/>
      <w:r w:rsidRPr="00BE1E73">
        <w:rPr>
          <w:rFonts w:asciiTheme="majorHAnsi" w:hAnsiTheme="majorHAnsi"/>
        </w:rPr>
        <w:t>Халюзов</w:t>
      </w:r>
      <w:proofErr w:type="spellEnd"/>
      <w:r w:rsidRPr="00BE1E73">
        <w:rPr>
          <w:rFonts w:asciiTheme="majorHAnsi" w:hAnsiTheme="majorHAnsi"/>
        </w:rPr>
        <w:t xml:space="preserve"> Глеб Анатольевич.</w:t>
      </w:r>
    </w:p>
    <w:p w14:paraId="1E0360C2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Обеспечение Соревнования судейским корпусом осуществляется Спортивным организатором.</w:t>
      </w:r>
    </w:p>
    <w:p w14:paraId="02A3B6F7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Распределение судейских функций среди судейского корпуса на конкретном соревновании осуществляется Главным судьей.</w:t>
      </w:r>
    </w:p>
    <w:p w14:paraId="5DAED5F4" w14:textId="77777777" w:rsidR="00C35EA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 xml:space="preserve">Допускается возложение нескольких судейских функций на одного судью. </w:t>
      </w:r>
    </w:p>
    <w:p w14:paraId="1752E2A3" w14:textId="77777777" w:rsidR="00BE1E73" w:rsidRPr="00BE1E73" w:rsidRDefault="00BE1E73" w:rsidP="00BE1E73">
      <w:pPr>
        <w:pStyle w:val="aa"/>
        <w:ind w:left="1429"/>
        <w:jc w:val="both"/>
        <w:rPr>
          <w:rFonts w:asciiTheme="majorHAnsi" w:hAnsiTheme="majorHAnsi"/>
        </w:rPr>
      </w:pPr>
    </w:p>
    <w:p w14:paraId="61CD4E65" w14:textId="77777777" w:rsidR="00C35EA3" w:rsidRDefault="00BE1E73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ПИЛОТЫ И ГРУППА ПОДДЕРЖКИ</w:t>
      </w:r>
    </w:p>
    <w:p w14:paraId="1C4567F6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2DB21818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К участию в Соревновании допускаются:</w:t>
      </w:r>
    </w:p>
    <w:p w14:paraId="24530E63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</w:t>
      </w:r>
      <w:r w:rsidRPr="00BE1E73">
        <w:rPr>
          <w:rFonts w:asciiTheme="majorHAnsi" w:hAnsiTheme="majorHAnsi"/>
        </w:rPr>
        <w:t>илоты, прож</w:t>
      </w:r>
      <w:r>
        <w:rPr>
          <w:rFonts w:asciiTheme="majorHAnsi" w:hAnsiTheme="majorHAnsi"/>
        </w:rPr>
        <w:t>ивающие в различных регионах РФ;</w:t>
      </w:r>
    </w:p>
    <w:p w14:paraId="215BB240" w14:textId="77777777" w:rsidR="00BE1E73" w:rsidRPr="00BE1E73" w:rsidRDefault="00BE1E73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</w:t>
      </w:r>
      <w:r w:rsidRPr="00BE1E73">
        <w:rPr>
          <w:rFonts w:asciiTheme="majorHAnsi" w:hAnsiTheme="majorHAnsi"/>
        </w:rPr>
        <w:t>илоты не моложе 18 лет</w:t>
      </w:r>
      <w:r>
        <w:rPr>
          <w:rFonts w:asciiTheme="majorHAnsi" w:hAnsiTheme="majorHAnsi"/>
        </w:rPr>
        <w:t>;</w:t>
      </w:r>
    </w:p>
    <w:p w14:paraId="55D20343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Все Пилоты должны безоговорочно выполнять требования Официальных лиц.</w:t>
      </w:r>
    </w:p>
    <w:p w14:paraId="74D3FC26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Пилоты вправе иметь команду, в которую могут входить механики, тренеры, члены семьи, болельщики.</w:t>
      </w:r>
    </w:p>
    <w:p w14:paraId="037D43B5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Пилоты обязаны присутствовать на брифингах и награждении победителей.</w:t>
      </w:r>
    </w:p>
    <w:p w14:paraId="779B1AA4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Пилоты отвечают за любые действия членов своей команды, как за свои собственные.</w:t>
      </w:r>
    </w:p>
    <w:p w14:paraId="145A0602" w14:textId="65CBD0D5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Заезды осуществляется только при наличии одежды</w:t>
      </w:r>
      <w:r w:rsidR="006C31CD">
        <w:rPr>
          <w:rFonts w:asciiTheme="majorHAnsi" w:hAnsiTheme="majorHAnsi"/>
        </w:rPr>
        <w:t xml:space="preserve"> </w:t>
      </w:r>
      <w:r w:rsidRPr="00BE1E73">
        <w:rPr>
          <w:rFonts w:asciiTheme="majorHAnsi" w:hAnsiTheme="majorHAnsi"/>
        </w:rPr>
        <w:t xml:space="preserve">(длинные рукава и штаны). Запрещено ездить в шортах и майках. </w:t>
      </w:r>
    </w:p>
    <w:p w14:paraId="5CA53B17" w14:textId="77777777" w:rsidR="007B0527" w:rsidRDefault="007B0527" w:rsidP="00BE1E73">
      <w:pPr>
        <w:pStyle w:val="aa"/>
        <w:ind w:left="709"/>
        <w:rPr>
          <w:rFonts w:asciiTheme="majorHAnsi" w:hAnsiTheme="majorHAnsi"/>
        </w:rPr>
      </w:pPr>
    </w:p>
    <w:p w14:paraId="49D8BC51" w14:textId="69D99611" w:rsidR="00C35EA3" w:rsidRDefault="00BE1E73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ЗАЯВК</w:t>
      </w:r>
      <w:r w:rsidR="009D407D">
        <w:rPr>
          <w:rFonts w:asciiTheme="majorHAnsi" w:hAnsiTheme="majorHAnsi"/>
          <w:b/>
          <w:sz w:val="28"/>
          <w:szCs w:val="24"/>
        </w:rPr>
        <w:t>И</w:t>
      </w:r>
      <w:r>
        <w:rPr>
          <w:rFonts w:asciiTheme="majorHAnsi" w:hAnsiTheme="majorHAnsi"/>
          <w:b/>
          <w:sz w:val="28"/>
          <w:szCs w:val="24"/>
        </w:rPr>
        <w:t xml:space="preserve"> НА УЧАСТИЕ</w:t>
      </w:r>
    </w:p>
    <w:p w14:paraId="1ABD5CE6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6DA1A57D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Пилот обязан подать заявку на участие.</w:t>
      </w:r>
    </w:p>
    <w:p w14:paraId="6D56A69E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Регистрация Пилота происходит в день проведения Соревнования.</w:t>
      </w:r>
    </w:p>
    <w:p w14:paraId="3042DF21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При регистрации Пилот обязан предоставить:</w:t>
      </w:r>
    </w:p>
    <w:p w14:paraId="1076C5D7" w14:textId="77777777" w:rsidR="00BE1E73" w:rsidRDefault="000A6020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Заполненную заявку.</w:t>
      </w:r>
    </w:p>
    <w:p w14:paraId="37907C35" w14:textId="77777777" w:rsidR="00BE1E73" w:rsidRDefault="00BE1E73" w:rsidP="00BE1E73">
      <w:pPr>
        <w:pStyle w:val="aa"/>
        <w:ind w:left="1429"/>
        <w:jc w:val="both"/>
        <w:rPr>
          <w:rFonts w:asciiTheme="majorHAnsi" w:hAnsiTheme="majorHAnsi"/>
        </w:rPr>
      </w:pPr>
    </w:p>
    <w:p w14:paraId="3CF9D273" w14:textId="77777777" w:rsidR="00BE1E73" w:rsidRDefault="00BE1E73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ОБЕСПЕЧЕНИЕ БЕЗОПАСНОСТИ УЧАСТНИКОВ И ЗРИТЕЛЕЙ</w:t>
      </w:r>
    </w:p>
    <w:p w14:paraId="570B4D68" w14:textId="77777777" w:rsidR="00BE1E73" w:rsidRDefault="00BE1E73" w:rsidP="00BE1E73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67A5817F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 xml:space="preserve">Соревнования проводятся на базе объекта спорта «Спортивно-технический центр «Кузбасское – кольцо» - </w:t>
      </w:r>
      <w:r>
        <w:rPr>
          <w:rFonts w:asciiTheme="majorHAnsi" w:hAnsiTheme="majorHAnsi"/>
        </w:rPr>
        <w:t>«</w:t>
      </w:r>
      <w:r w:rsidRPr="00BE1E73">
        <w:rPr>
          <w:rFonts w:asciiTheme="majorHAnsi" w:hAnsiTheme="majorHAnsi"/>
        </w:rPr>
        <w:t>трасса»», принятом в эксплуатацию комиссией при наличии акта технического обследования готовности спортивного сооружения к проведению спортивных мероприятий.</w:t>
      </w:r>
    </w:p>
    <w:p w14:paraId="5365C27F" w14:textId="77777777" w:rsidR="00BE1E73" w:rsidRPr="00230264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230264">
        <w:rPr>
          <w:rFonts w:asciiTheme="majorHAnsi" w:hAnsiTheme="majorHAnsi"/>
        </w:rPr>
        <w:lastRenderedPageBreak/>
        <w:t xml:space="preserve">Правила безопасности СТК, гарантии и ответственность Пилотов опубликованы на сайте: </w:t>
      </w:r>
      <w:hyperlink r:id="rId11" w:history="1">
        <w:r w:rsidRPr="00230264">
          <w:rPr>
            <w:rFonts w:asciiTheme="majorHAnsi" w:hAnsiTheme="majorHAnsi"/>
          </w:rPr>
          <w:t>https://autodrom-kuzbass.ru/safety/</w:t>
        </w:r>
      </w:hyperlink>
    </w:p>
    <w:p w14:paraId="01E3686B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 xml:space="preserve">Во время Соревнования Пилоты обязаны  действовать безопасно для себя и окружающих людей. </w:t>
      </w:r>
    </w:p>
    <w:p w14:paraId="0C298207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В связи с нахождением территории проведения мероприятия в черте города (муниципального образования) Организатор не обеспечивает дежурство кареты скорой помощи на территории Соревнования.</w:t>
      </w:r>
    </w:p>
    <w:p w14:paraId="2F6E0004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Пилоты уведомлены о том, что ответственность за вред, причиненный источником повышенной опасности (автомобилем)  несет водитель</w:t>
      </w:r>
      <w:bookmarkStart w:id="3" w:name="_Toc448130868"/>
      <w:r w:rsidRPr="00BE1E73">
        <w:rPr>
          <w:rFonts w:asciiTheme="majorHAnsi" w:hAnsiTheme="majorHAnsi"/>
        </w:rPr>
        <w:t>.</w:t>
      </w:r>
    </w:p>
    <w:p w14:paraId="2A037023" w14:textId="77777777" w:rsid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Запрещено двигаться на своем транспортном средстве по трассе и пит-</w:t>
      </w:r>
      <w:proofErr w:type="spellStart"/>
      <w:r w:rsidRPr="00BE1E73">
        <w:rPr>
          <w:rFonts w:asciiTheme="majorHAnsi" w:hAnsiTheme="majorHAnsi"/>
        </w:rPr>
        <w:t>лейну</w:t>
      </w:r>
      <w:proofErr w:type="spellEnd"/>
      <w:r w:rsidRPr="00BE1E73">
        <w:rPr>
          <w:rFonts w:asciiTheme="majorHAnsi" w:hAnsiTheme="majorHAnsi"/>
        </w:rPr>
        <w:t xml:space="preserve"> в направлении противоположном общему движению, организованному на </w:t>
      </w:r>
      <w:bookmarkEnd w:id="3"/>
      <w:r w:rsidRPr="00BE1E73">
        <w:rPr>
          <w:rFonts w:asciiTheme="majorHAnsi" w:hAnsiTheme="majorHAnsi"/>
        </w:rPr>
        <w:t>соревновании.</w:t>
      </w:r>
    </w:p>
    <w:p w14:paraId="60F1BF60" w14:textId="77777777" w:rsidR="00BD2790" w:rsidRDefault="00BD2790" w:rsidP="007E20E2">
      <w:pPr>
        <w:pStyle w:val="aa"/>
        <w:ind w:left="709"/>
        <w:jc w:val="both"/>
        <w:rPr>
          <w:rFonts w:asciiTheme="majorHAnsi" w:hAnsiTheme="majorHAnsi"/>
        </w:rPr>
      </w:pPr>
    </w:p>
    <w:p w14:paraId="23FFC2BC" w14:textId="77777777" w:rsidR="00B95724" w:rsidRDefault="00B95724" w:rsidP="00BE1E73">
      <w:pPr>
        <w:pStyle w:val="aa"/>
        <w:ind w:left="709"/>
        <w:jc w:val="both"/>
        <w:rPr>
          <w:rFonts w:asciiTheme="majorHAnsi" w:hAnsiTheme="majorHAnsi"/>
        </w:rPr>
      </w:pPr>
    </w:p>
    <w:p w14:paraId="17FC2EBA" w14:textId="2436B1C6" w:rsidR="00BE1E73" w:rsidRDefault="002D6003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НАЧИСЛЕНИЕ ОЧКОВ, ОПРЕДЕЛЕНИЕ ПОБЕДИТЕЛЕЙ</w:t>
      </w:r>
    </w:p>
    <w:p w14:paraId="614EBFBC" w14:textId="77777777" w:rsidR="002D6003" w:rsidRDefault="002D6003" w:rsidP="002D6003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4099459A" w14:textId="77777777" w:rsidR="00BE1E73" w:rsidRP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 xml:space="preserve">Мероприятие проводится в личном зачете. </w:t>
      </w:r>
    </w:p>
    <w:p w14:paraId="01E214C7" w14:textId="5943C07A" w:rsidR="006C31CD" w:rsidRDefault="006C31CD" w:rsidP="006C31CD">
      <w:pPr>
        <w:pStyle w:val="aa"/>
        <w:ind w:left="709"/>
        <w:jc w:val="both"/>
        <w:rPr>
          <w:rFonts w:asciiTheme="majorHAnsi" w:hAnsiTheme="majorHAnsi"/>
        </w:rPr>
      </w:pPr>
    </w:p>
    <w:p w14:paraId="396F1BF9" w14:textId="44CB3F13" w:rsidR="006C31CD" w:rsidRDefault="006C31CD" w:rsidP="006C31CD">
      <w:pPr>
        <w:pStyle w:val="a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ОЧНЫЕ ЭТАПЫ</w:t>
      </w:r>
    </w:p>
    <w:p w14:paraId="530FE8FB" w14:textId="77777777" w:rsidR="00BE1E73" w:rsidRDefault="00BE1E73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BE1E73">
        <w:rPr>
          <w:rFonts w:asciiTheme="majorHAnsi" w:hAnsiTheme="majorHAnsi"/>
        </w:rPr>
        <w:t>По результатам каждого</w:t>
      </w:r>
      <w:r w:rsidR="000A6020">
        <w:rPr>
          <w:rFonts w:asciiTheme="majorHAnsi" w:hAnsiTheme="majorHAnsi"/>
        </w:rPr>
        <w:t xml:space="preserve"> очного </w:t>
      </w:r>
      <w:r w:rsidRPr="00BE1E73">
        <w:rPr>
          <w:rFonts w:asciiTheme="majorHAnsi" w:hAnsiTheme="majorHAnsi"/>
        </w:rPr>
        <w:t>этапа Пилотам начисляются очки в соответствии с таблицей: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1E73" w14:paraId="6CB15F6A" w14:textId="77777777" w:rsidTr="00BD2790">
        <w:tc>
          <w:tcPr>
            <w:tcW w:w="3284" w:type="dxa"/>
            <w:shd w:val="clear" w:color="auto" w:fill="D9D9D9" w:themeFill="background1" w:themeFillShade="D9"/>
          </w:tcPr>
          <w:p w14:paraId="2469BC54" w14:textId="77777777" w:rsidR="00BE1E73" w:rsidRPr="00BE1E73" w:rsidRDefault="00BE1E73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Место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14:paraId="076A9F83" w14:textId="77777777" w:rsidR="00BE1E73" w:rsidRPr="00E94DFA" w:rsidRDefault="00BE1E73" w:rsidP="00BE1E73">
            <w:pPr>
              <w:jc w:val="center"/>
              <w:rPr>
                <w:rFonts w:asciiTheme="majorHAnsi" w:hAnsiTheme="majorHAnsi"/>
                <w:b/>
              </w:rPr>
            </w:pPr>
            <w:r w:rsidRPr="00E94DFA">
              <w:rPr>
                <w:rFonts w:asciiTheme="majorHAnsi" w:hAnsiTheme="majorHAnsi"/>
                <w:b/>
              </w:rPr>
              <w:t>Заезд – 1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14:paraId="20761286" w14:textId="77777777" w:rsidR="00BE1E73" w:rsidRPr="00BE1E73" w:rsidRDefault="00BE1E73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Заезд - 2</w:t>
            </w:r>
          </w:p>
        </w:tc>
      </w:tr>
      <w:tr w:rsidR="00781D7E" w14:paraId="51A4AB6D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BA6634F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693CCD00" w14:textId="15686761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25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5C916A37" w14:textId="73941546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25</w:t>
            </w:r>
          </w:p>
        </w:tc>
      </w:tr>
      <w:tr w:rsidR="00781D7E" w14:paraId="6A7F14DB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35516092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2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DF29111" w14:textId="3E0C85B8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20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2DB3EC5A" w14:textId="7B6AE04A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20</w:t>
            </w:r>
          </w:p>
        </w:tc>
      </w:tr>
      <w:tr w:rsidR="00781D7E" w14:paraId="6DA1A3FB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284FFF6F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3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2007120E" w14:textId="275451BC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16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4A4C5690" w14:textId="29264B9C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16</w:t>
            </w:r>
          </w:p>
        </w:tc>
      </w:tr>
      <w:tr w:rsidR="00781D7E" w14:paraId="09C32215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D1CD3EF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4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5FB6C7E" w14:textId="1CE1454B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13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197DCA35" w14:textId="2137CFFE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13</w:t>
            </w:r>
          </w:p>
        </w:tc>
      </w:tr>
      <w:tr w:rsidR="00781D7E" w14:paraId="40751C0D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1DFF3667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5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62D6DECA" w14:textId="77FA6B7F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11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682DCF43" w14:textId="006D5334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11</w:t>
            </w:r>
          </w:p>
        </w:tc>
      </w:tr>
      <w:tr w:rsidR="00781D7E" w14:paraId="57D66C3C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7C1E8F9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6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151398E3" w14:textId="2084069D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10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2BDCFCAE" w14:textId="4D4EF846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10</w:t>
            </w:r>
          </w:p>
        </w:tc>
      </w:tr>
      <w:tr w:rsidR="00781D7E" w14:paraId="13D18137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58032F82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7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D4275C8" w14:textId="543281C9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49AD2E2E" w14:textId="3689364E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</w:t>
            </w:r>
          </w:p>
        </w:tc>
      </w:tr>
      <w:tr w:rsidR="00781D7E" w14:paraId="04875E2D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756E109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8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B04101B" w14:textId="7D7E561A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35EA9C9F" w14:textId="44523975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</w:tr>
      <w:tr w:rsidR="00781D7E" w14:paraId="4C74BD02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583492BA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9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73EDD41E" w14:textId="675E66D9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7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5EF67FB" w14:textId="6C24FAD8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7</w:t>
            </w:r>
          </w:p>
        </w:tc>
      </w:tr>
      <w:tr w:rsidR="00781D7E" w14:paraId="1C11A751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3583D1BD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10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1D121B9A" w14:textId="2FA21EE0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5AB9918D" w14:textId="75EE02B3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781D7E" w14:paraId="6D1769F0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C4C80C6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11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4DF52E87" w14:textId="55B6CE80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5206E1F6" w14:textId="6AB2AC38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</w:tr>
      <w:tr w:rsidR="00781D7E" w14:paraId="1B8EA94F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364818A5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12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06E6408C" w14:textId="2A768DB2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4A46DCBA" w14:textId="2169567A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</w:tr>
      <w:tr w:rsidR="00781D7E" w14:paraId="16A2579C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4B01F817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13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259773A2" w14:textId="628877D5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3E3BC932" w14:textId="77A321E9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</w:tr>
      <w:tr w:rsidR="00781D7E" w14:paraId="49B3F0D1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6D07CA58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14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5EEA8788" w14:textId="08269888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665E4618" w14:textId="0DAB4003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</w:tr>
      <w:tr w:rsidR="00781D7E" w14:paraId="0B3EBB85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172A638F" w14:textId="77777777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15 место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503A326D" w14:textId="2E8A6AED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63AD5264" w14:textId="28BC998F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</w:tr>
      <w:tr w:rsidR="00781D7E" w14:paraId="17197C1A" w14:textId="77777777" w:rsidTr="00BD2790">
        <w:tc>
          <w:tcPr>
            <w:tcW w:w="3284" w:type="dxa"/>
            <w:shd w:val="clear" w:color="auto" w:fill="F2F2F2" w:themeFill="background1" w:themeFillShade="F2"/>
          </w:tcPr>
          <w:p w14:paraId="00AC9418" w14:textId="1F21E9CE" w:rsidR="00781D7E" w:rsidRPr="00BE1E73" w:rsidRDefault="00781D7E" w:rsidP="00BE1E73">
            <w:pPr>
              <w:jc w:val="center"/>
              <w:rPr>
                <w:rFonts w:asciiTheme="majorHAnsi" w:hAnsiTheme="majorHAnsi"/>
                <w:b/>
              </w:rPr>
            </w:pPr>
            <w:r w:rsidRPr="00BE1E73">
              <w:rPr>
                <w:rFonts w:asciiTheme="majorHAnsi" w:hAnsiTheme="majorHAnsi"/>
                <w:b/>
              </w:rPr>
              <w:t>16 место и далее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77BA07B9" w14:textId="78CADF84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36C74E74" w14:textId="4B29503A" w:rsidR="00781D7E" w:rsidRPr="00E94DFA" w:rsidRDefault="00781D7E" w:rsidP="00B7359E">
            <w:pPr>
              <w:pStyle w:val="Standard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</w:tr>
    </w:tbl>
    <w:p w14:paraId="693409D1" w14:textId="77777777" w:rsidR="00BE1E73" w:rsidRPr="00BE1E73" w:rsidRDefault="00BE1E73" w:rsidP="00BE1E73">
      <w:pPr>
        <w:jc w:val="both"/>
        <w:rPr>
          <w:rFonts w:asciiTheme="majorHAnsi" w:hAnsiTheme="majorHAnsi"/>
        </w:rPr>
      </w:pPr>
    </w:p>
    <w:p w14:paraId="0C6994BC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Очки, указанные выше в таблице, суммируются.</w:t>
      </w:r>
    </w:p>
    <w:p w14:paraId="497BA2CC" w14:textId="3E951296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Результаты </w:t>
      </w:r>
      <w:r w:rsidR="006C31CD">
        <w:rPr>
          <w:rFonts w:asciiTheme="majorHAnsi" w:hAnsiTheme="majorHAnsi"/>
        </w:rPr>
        <w:t>Этапа</w:t>
      </w:r>
      <w:r w:rsidRPr="00E94DFA">
        <w:rPr>
          <w:rFonts w:asciiTheme="majorHAnsi" w:hAnsiTheme="majorHAnsi"/>
        </w:rPr>
        <w:t xml:space="preserve"> определяются по сумме полученных очков.</w:t>
      </w:r>
    </w:p>
    <w:p w14:paraId="27215649" w14:textId="77F6D988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В случае равенства очков у двух или более пилоты занимают места в соответствии с результатами последнего заезда.</w:t>
      </w:r>
    </w:p>
    <w:p w14:paraId="44F7F0C2" w14:textId="0CFA8167" w:rsidR="00E94DFA" w:rsidRDefault="000A6020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Е</w:t>
      </w:r>
      <w:r w:rsidR="00E94DFA" w:rsidRPr="00E94DFA">
        <w:rPr>
          <w:rFonts w:asciiTheme="majorHAnsi" w:hAnsiTheme="majorHAnsi"/>
        </w:rPr>
        <w:t>сли в ходе этапа по каким-либо причинам состоится только один заезд, результаты всего этапа определяются по нему.</w:t>
      </w:r>
      <w:r w:rsidR="00ED0809">
        <w:rPr>
          <w:rFonts w:asciiTheme="majorHAnsi" w:hAnsiTheme="majorHAnsi"/>
        </w:rPr>
        <w:t xml:space="preserve"> Очки при этом не удваиваются.</w:t>
      </w:r>
    </w:p>
    <w:p w14:paraId="7DD15344" w14:textId="77777777" w:rsidR="006C31CD" w:rsidRPr="00E94DFA" w:rsidRDefault="006C31CD" w:rsidP="006C31CD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Победителям этапа (первым трем местам в каждом классе) вручается наградная продукция от организаторов и спонсорские призы (при наличии).</w:t>
      </w:r>
    </w:p>
    <w:p w14:paraId="4E220A95" w14:textId="77777777" w:rsidR="003C3FE0" w:rsidRDefault="003C3FE0" w:rsidP="006C31CD">
      <w:pPr>
        <w:pStyle w:val="aa"/>
        <w:ind w:left="709"/>
        <w:jc w:val="both"/>
        <w:rPr>
          <w:rFonts w:asciiTheme="majorHAnsi" w:hAnsiTheme="majorHAnsi"/>
        </w:rPr>
      </w:pPr>
    </w:p>
    <w:p w14:paraId="0D1FDF8A" w14:textId="4BD06F20" w:rsidR="006C31CD" w:rsidRDefault="006C31CD" w:rsidP="006C31CD">
      <w:pPr>
        <w:pStyle w:val="a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ЗАОЧНЫ</w:t>
      </w:r>
      <w:r w:rsidR="00180DB7">
        <w:rPr>
          <w:rFonts w:asciiTheme="majorHAnsi" w:hAnsiTheme="majorHAnsi"/>
        </w:rPr>
        <w:t>Й</w:t>
      </w:r>
      <w:r>
        <w:rPr>
          <w:rFonts w:asciiTheme="majorHAnsi" w:hAnsiTheme="majorHAnsi"/>
        </w:rPr>
        <w:t xml:space="preserve"> ЭТАП</w:t>
      </w:r>
    </w:p>
    <w:p w14:paraId="3E9249A4" w14:textId="77777777" w:rsidR="006C31CD" w:rsidRDefault="006C31CD" w:rsidP="006C31CD">
      <w:pPr>
        <w:pStyle w:val="aa"/>
        <w:ind w:left="709"/>
        <w:jc w:val="both"/>
        <w:rPr>
          <w:rFonts w:asciiTheme="majorHAnsi" w:hAnsiTheme="majorHAnsi"/>
        </w:rPr>
      </w:pPr>
    </w:p>
    <w:p w14:paraId="336C6A67" w14:textId="33C984C2" w:rsidR="006C31CD" w:rsidRPr="006C31CD" w:rsidRDefault="006C31CD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6C31CD">
        <w:rPr>
          <w:rFonts w:asciiTheme="majorHAnsi" w:hAnsiTheme="majorHAnsi"/>
        </w:rPr>
        <w:t>По результатам каждого периода заочого этапа Пилотам начисляются очки</w:t>
      </w:r>
      <w:r>
        <w:rPr>
          <w:rFonts w:asciiTheme="majorHAnsi" w:hAnsiTheme="majorHAnsi"/>
        </w:rPr>
        <w:t>, равные очкам за один заезд в очном этапе.</w:t>
      </w:r>
      <w:r w:rsidR="004757B9">
        <w:rPr>
          <w:rFonts w:asciiTheme="majorHAnsi" w:hAnsiTheme="majorHAnsi"/>
        </w:rPr>
        <w:t xml:space="preserve"> </w:t>
      </w:r>
    </w:p>
    <w:p w14:paraId="16C11DA0" w14:textId="3D3C2812" w:rsidR="006C31CD" w:rsidRDefault="006C31CD" w:rsidP="006C31CD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Очки, </w:t>
      </w:r>
      <w:r>
        <w:rPr>
          <w:rFonts w:asciiTheme="majorHAnsi" w:hAnsiTheme="majorHAnsi"/>
        </w:rPr>
        <w:t>полученные в каждом периоде заочного этапа</w:t>
      </w:r>
      <w:r w:rsidRPr="00E94DFA">
        <w:rPr>
          <w:rFonts w:asciiTheme="majorHAnsi" w:hAnsiTheme="majorHAnsi"/>
        </w:rPr>
        <w:t>, суммируются.</w:t>
      </w:r>
    </w:p>
    <w:p w14:paraId="47DA0B50" w14:textId="4B43CCFA" w:rsidR="00180DB7" w:rsidRPr="00E94DFA" w:rsidRDefault="00180DB7" w:rsidP="006C31CD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Два периода заочного этапа образуют 6-й этап для целей общего зачета.</w:t>
      </w:r>
    </w:p>
    <w:p w14:paraId="646D4CAA" w14:textId="77777777" w:rsidR="006C31CD" w:rsidRDefault="006C31CD" w:rsidP="00180DB7">
      <w:pPr>
        <w:pStyle w:val="aa"/>
        <w:ind w:left="709"/>
        <w:jc w:val="both"/>
        <w:rPr>
          <w:rFonts w:asciiTheme="majorHAnsi" w:hAnsiTheme="majorHAnsi"/>
        </w:rPr>
      </w:pPr>
    </w:p>
    <w:p w14:paraId="3BF87743" w14:textId="1C093457" w:rsidR="00180DB7" w:rsidRDefault="00180DB7" w:rsidP="00180DB7">
      <w:pPr>
        <w:pStyle w:val="a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ОБЩИЙ ЗАЧЕТ</w:t>
      </w:r>
    </w:p>
    <w:p w14:paraId="74292B1E" w14:textId="77777777" w:rsidR="006C31CD" w:rsidRDefault="006C31CD" w:rsidP="00180DB7">
      <w:pPr>
        <w:pStyle w:val="aa"/>
        <w:ind w:left="709"/>
        <w:jc w:val="both"/>
        <w:rPr>
          <w:rFonts w:asciiTheme="majorHAnsi" w:hAnsiTheme="majorHAnsi"/>
        </w:rPr>
      </w:pPr>
    </w:p>
    <w:p w14:paraId="72BEBD8C" w14:textId="76F968DA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По результатам </w:t>
      </w:r>
      <w:r w:rsidR="00180DB7">
        <w:rPr>
          <w:rFonts w:asciiTheme="majorHAnsi" w:hAnsiTheme="majorHAnsi"/>
        </w:rPr>
        <w:t>очных и заочного</w:t>
      </w:r>
      <w:r w:rsidRPr="00E94DFA">
        <w:rPr>
          <w:rFonts w:asciiTheme="majorHAnsi" w:hAnsiTheme="majorHAnsi"/>
        </w:rPr>
        <w:t xml:space="preserve"> этапов формируется общий зачет пилотов в каждом классе.</w:t>
      </w:r>
    </w:p>
    <w:p w14:paraId="1A7A95AE" w14:textId="1F6693AD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Общий зачет определяется по сумме очков, набранных Пилотом на</w:t>
      </w:r>
      <w:r w:rsidR="00180DB7">
        <w:rPr>
          <w:rFonts w:asciiTheme="majorHAnsi" w:hAnsiTheme="majorHAnsi"/>
        </w:rPr>
        <w:t xml:space="preserve"> всех</w:t>
      </w:r>
      <w:r w:rsidRPr="00E94DFA">
        <w:rPr>
          <w:rFonts w:asciiTheme="majorHAnsi" w:hAnsiTheme="majorHAnsi"/>
        </w:rPr>
        <w:t xml:space="preserve"> этапах. В </w:t>
      </w:r>
      <w:r w:rsidR="000A6020">
        <w:rPr>
          <w:rFonts w:asciiTheme="majorHAnsi" w:hAnsiTheme="majorHAnsi"/>
        </w:rPr>
        <w:t xml:space="preserve">зачет </w:t>
      </w:r>
      <w:r w:rsidRPr="00E94DFA">
        <w:rPr>
          <w:rFonts w:asciiTheme="majorHAnsi" w:hAnsiTheme="majorHAnsi"/>
        </w:rPr>
        <w:t xml:space="preserve">идут </w:t>
      </w:r>
      <w:r w:rsidR="00180DB7">
        <w:rPr>
          <w:rFonts w:asciiTheme="majorHAnsi" w:hAnsiTheme="majorHAnsi"/>
        </w:rPr>
        <w:t>5</w:t>
      </w:r>
      <w:r w:rsidRPr="00E94DFA">
        <w:rPr>
          <w:rFonts w:asciiTheme="majorHAnsi" w:hAnsiTheme="majorHAnsi"/>
        </w:rPr>
        <w:t xml:space="preserve"> из </w:t>
      </w:r>
      <w:r w:rsidR="00180DB7">
        <w:rPr>
          <w:rFonts w:asciiTheme="majorHAnsi" w:hAnsiTheme="majorHAnsi"/>
        </w:rPr>
        <w:t>6</w:t>
      </w:r>
      <w:r w:rsidRPr="00E94DFA">
        <w:rPr>
          <w:rFonts w:asciiTheme="majorHAnsi" w:hAnsiTheme="majorHAnsi"/>
        </w:rPr>
        <w:t xml:space="preserve"> этапов. </w:t>
      </w:r>
    </w:p>
    <w:p w14:paraId="6BCCE463" w14:textId="5C4B1410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В случае отмены какого-либо этапа Соревнования в зачет идут очки всех </w:t>
      </w:r>
      <w:r w:rsidR="004A3DCF">
        <w:rPr>
          <w:rFonts w:asciiTheme="majorHAnsi" w:hAnsiTheme="majorHAnsi"/>
        </w:rPr>
        <w:t xml:space="preserve">фактически </w:t>
      </w:r>
      <w:r w:rsidRPr="00E94DFA">
        <w:rPr>
          <w:rFonts w:asciiTheme="majorHAnsi" w:hAnsiTheme="majorHAnsi"/>
        </w:rPr>
        <w:t>состоявшихся этапов.</w:t>
      </w:r>
    </w:p>
    <w:p w14:paraId="2E62A24D" w14:textId="5779DBAB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В случае равенства суммы очков у двух или более Пилотов, преимущество получает Пилот, показавший лучший результат на последнем </w:t>
      </w:r>
      <w:r w:rsidR="001845FE">
        <w:rPr>
          <w:rFonts w:asciiTheme="majorHAnsi" w:hAnsiTheme="majorHAnsi"/>
        </w:rPr>
        <w:t xml:space="preserve">очном </w:t>
      </w:r>
      <w:r w:rsidRPr="00E94DFA">
        <w:rPr>
          <w:rFonts w:asciiTheme="majorHAnsi" w:hAnsiTheme="majorHAnsi"/>
        </w:rPr>
        <w:t xml:space="preserve">этапе.  </w:t>
      </w:r>
    </w:p>
    <w:p w14:paraId="2B2738DC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Победителям в общем зачете (первым трем местам в каждом классе) вручается наградная продукция от организаторов и спонсорские призы (при наличии).</w:t>
      </w:r>
    </w:p>
    <w:p w14:paraId="1ABD14EF" w14:textId="0545546A" w:rsid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В случае отсутствия Пилота на церемонии награждения, в том числе на церемонии награждения победителей сезона, он лишается права на получение всех спонсорских призов, кубков и т.п. При этом аннулирования результатов не происходит.</w:t>
      </w:r>
    </w:p>
    <w:p w14:paraId="4FC41736" w14:textId="30BB4F01" w:rsidR="00441CD3" w:rsidRDefault="00441CD3" w:rsidP="00441CD3">
      <w:pPr>
        <w:pStyle w:val="aa"/>
        <w:ind w:left="1080"/>
        <w:jc w:val="both"/>
        <w:rPr>
          <w:rFonts w:asciiTheme="majorHAnsi" w:hAnsiTheme="majorHAnsi"/>
        </w:rPr>
      </w:pPr>
    </w:p>
    <w:p w14:paraId="1CD2B1C8" w14:textId="59FB0605" w:rsidR="00441CD3" w:rsidRDefault="00441CD3" w:rsidP="00441CD3">
      <w:pPr>
        <w:pStyle w:val="aa"/>
        <w:ind w:left="1080"/>
        <w:jc w:val="both"/>
        <w:rPr>
          <w:rFonts w:asciiTheme="majorHAnsi" w:hAnsiTheme="majorHAnsi"/>
        </w:rPr>
      </w:pPr>
    </w:p>
    <w:p w14:paraId="677D67C3" w14:textId="3E01EFF0" w:rsidR="00441CD3" w:rsidRDefault="00441CD3" w:rsidP="00441CD3">
      <w:pPr>
        <w:pStyle w:val="a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ДОПОЛНИТЕЛЬНАЯ НОМИНАЦИЯ</w:t>
      </w:r>
    </w:p>
    <w:p w14:paraId="51028C24" w14:textId="77777777" w:rsidR="00441CD3" w:rsidRDefault="00441CD3" w:rsidP="00441CD3">
      <w:pPr>
        <w:pStyle w:val="aa"/>
        <w:ind w:left="709"/>
        <w:jc w:val="both"/>
        <w:rPr>
          <w:rFonts w:asciiTheme="majorHAnsi" w:hAnsiTheme="majorHAnsi"/>
        </w:rPr>
      </w:pPr>
    </w:p>
    <w:p w14:paraId="26C2097F" w14:textId="265E593E" w:rsidR="00441CD3" w:rsidRDefault="00441CD3" w:rsidP="00441CD3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Организатор учреждает дополнительную номинацию «Лучшее время в классе 202</w:t>
      </w:r>
      <w:r w:rsidR="007D2E10">
        <w:rPr>
          <w:rFonts w:asciiTheme="majorHAnsi" w:hAnsiTheme="majorHAnsi"/>
        </w:rPr>
        <w:t>5</w:t>
      </w:r>
      <w:r>
        <w:rPr>
          <w:rFonts w:asciiTheme="majorHAnsi" w:hAnsiTheme="majorHAnsi"/>
        </w:rPr>
        <w:t>»</w:t>
      </w:r>
      <w:r w:rsidR="002B2648">
        <w:rPr>
          <w:rFonts w:asciiTheme="majorHAnsi" w:hAnsiTheme="majorHAnsi"/>
        </w:rPr>
        <w:t xml:space="preserve"> для участников основных классов серии (кроме класса «Открытый»).</w:t>
      </w:r>
    </w:p>
    <w:p w14:paraId="59398C0C" w14:textId="0047C05A" w:rsidR="00441CD3" w:rsidRDefault="00441CD3" w:rsidP="00441CD3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 результатам номинации участник класса, показавший лучше время на очных и заочном этапах на конфигурации Национальная №1 в течение всего летнего сезона, получает специальный приз.</w:t>
      </w:r>
    </w:p>
    <w:p w14:paraId="098ABC8F" w14:textId="6901FC12" w:rsidR="00441CD3" w:rsidRDefault="00441CD3" w:rsidP="00441CD3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Участники серии, показавшие лучшее время в своем классе </w:t>
      </w:r>
      <w:r w:rsidR="00C24CAD">
        <w:rPr>
          <w:rFonts w:asciiTheme="majorHAnsi" w:hAnsiTheme="majorHAnsi"/>
        </w:rPr>
        <w:t xml:space="preserve">на очных этапах </w:t>
      </w:r>
      <w:r>
        <w:rPr>
          <w:rFonts w:asciiTheme="majorHAnsi" w:hAnsiTheme="majorHAnsi"/>
        </w:rPr>
        <w:t xml:space="preserve">на других вариантах конфигураций, </w:t>
      </w:r>
      <w:r w:rsidR="00230264">
        <w:rPr>
          <w:rFonts w:asciiTheme="majorHAnsi" w:hAnsiTheme="majorHAnsi"/>
        </w:rPr>
        <w:t xml:space="preserve">попадают на стену рекордов </w:t>
      </w:r>
      <w:r w:rsidR="00C24CAD">
        <w:rPr>
          <w:rFonts w:asciiTheme="majorHAnsi" w:hAnsiTheme="majorHAnsi"/>
        </w:rPr>
        <w:t>202</w:t>
      </w:r>
      <w:r w:rsidR="007D2E10">
        <w:rPr>
          <w:rFonts w:asciiTheme="majorHAnsi" w:hAnsiTheme="majorHAnsi"/>
        </w:rPr>
        <w:t>5</w:t>
      </w:r>
      <w:r w:rsidR="00C24CAD">
        <w:rPr>
          <w:rFonts w:asciiTheme="majorHAnsi" w:hAnsiTheme="majorHAnsi"/>
        </w:rPr>
        <w:t>, размещаем</w:t>
      </w:r>
      <w:r w:rsidR="00230264">
        <w:rPr>
          <w:rFonts w:asciiTheme="majorHAnsi" w:hAnsiTheme="majorHAnsi"/>
        </w:rPr>
        <w:t>ую</w:t>
      </w:r>
      <w:r w:rsidR="00C24CAD">
        <w:rPr>
          <w:rFonts w:asciiTheme="majorHAnsi" w:hAnsiTheme="majorHAnsi"/>
        </w:rPr>
        <w:t xml:space="preserve"> на сайте СТК «Кузбасский автодром».</w:t>
      </w:r>
    </w:p>
    <w:p w14:paraId="0E22C8C8" w14:textId="77777777" w:rsidR="00441CD3" w:rsidRDefault="00441CD3" w:rsidP="00441CD3">
      <w:pPr>
        <w:pStyle w:val="aa"/>
        <w:ind w:left="1080"/>
        <w:jc w:val="both"/>
        <w:rPr>
          <w:rFonts w:asciiTheme="majorHAnsi" w:hAnsiTheme="majorHAnsi"/>
        </w:rPr>
      </w:pPr>
    </w:p>
    <w:p w14:paraId="62D8D376" w14:textId="77777777" w:rsidR="00BD2790" w:rsidRDefault="00BD2790" w:rsidP="00BD2790">
      <w:pPr>
        <w:pStyle w:val="aa"/>
        <w:ind w:left="1080"/>
        <w:jc w:val="both"/>
        <w:rPr>
          <w:rFonts w:asciiTheme="majorHAnsi" w:hAnsiTheme="majorHAnsi"/>
        </w:rPr>
      </w:pPr>
    </w:p>
    <w:p w14:paraId="33355060" w14:textId="79176371" w:rsidR="00E94DFA" w:rsidRDefault="009D407D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СРЕДСТВА МАССОВОЙ ИНФОРМАЦИИ</w:t>
      </w:r>
    </w:p>
    <w:p w14:paraId="1F594C0B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3FC6FB51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СМИ – официальные средства массовой информации, а также частные фотографы/видеографы.</w:t>
      </w:r>
    </w:p>
    <w:p w14:paraId="4FA42A8A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Аккредитация проводится пресс-службой СТК «Кузбасский автодром».</w:t>
      </w:r>
    </w:p>
    <w:p w14:paraId="04D1FEC8" w14:textId="77777777" w:rsid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Лица, прошедшие аккредитацию, обязаны действовать на условиях, указанных в аккредитации.</w:t>
      </w:r>
    </w:p>
    <w:p w14:paraId="2DF94C58" w14:textId="77777777" w:rsidR="004A3DCF" w:rsidRDefault="004A3DCF" w:rsidP="00BD2790">
      <w:pPr>
        <w:pStyle w:val="aa"/>
        <w:ind w:left="709"/>
        <w:jc w:val="both"/>
        <w:rPr>
          <w:rFonts w:asciiTheme="majorHAnsi" w:hAnsiTheme="majorHAnsi"/>
        </w:rPr>
      </w:pPr>
    </w:p>
    <w:p w14:paraId="4728A906" w14:textId="77777777" w:rsidR="009D407D" w:rsidRDefault="009D407D" w:rsidP="00BD2790">
      <w:pPr>
        <w:pStyle w:val="aa"/>
        <w:ind w:left="709"/>
        <w:jc w:val="both"/>
        <w:rPr>
          <w:rFonts w:asciiTheme="majorHAnsi" w:hAnsiTheme="majorHAnsi"/>
        </w:rPr>
      </w:pPr>
    </w:p>
    <w:p w14:paraId="7DE92444" w14:textId="77777777" w:rsidR="009D407D" w:rsidRDefault="009D407D" w:rsidP="00BD2790">
      <w:pPr>
        <w:pStyle w:val="aa"/>
        <w:ind w:left="709"/>
        <w:jc w:val="both"/>
        <w:rPr>
          <w:rFonts w:asciiTheme="majorHAnsi" w:hAnsiTheme="majorHAnsi"/>
        </w:rPr>
      </w:pPr>
    </w:p>
    <w:p w14:paraId="742143C7" w14:textId="77777777" w:rsidR="009D407D" w:rsidRDefault="009D407D" w:rsidP="00BD2790">
      <w:pPr>
        <w:pStyle w:val="aa"/>
        <w:ind w:left="709"/>
        <w:jc w:val="both"/>
        <w:rPr>
          <w:rFonts w:asciiTheme="majorHAnsi" w:hAnsiTheme="majorHAnsi"/>
        </w:rPr>
      </w:pPr>
    </w:p>
    <w:p w14:paraId="253874BA" w14:textId="77777777" w:rsidR="00E94DFA" w:rsidRDefault="00E94DFA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lastRenderedPageBreak/>
        <w:t>МЕДИА И ИНФОРМАЦИОННЫЕ МАТЕРИАЛЫ</w:t>
      </w:r>
    </w:p>
    <w:p w14:paraId="01E2DD1D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Пилот обязан нанести на свой автомобиль стартовый номер и информационные материалы спонсоров Соревнования, выданные при регистрации. Место размещения определяется Руководителем Соревнования.</w:t>
      </w:r>
    </w:p>
    <w:p w14:paraId="77495755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Обязательные информационные материалы, за исключением стартового номера, могут быть отклонены Пилотом. В этом случае Пилот должен внести деньги за «отказ от обязательного информационного материала» в размере двух стартовых взносов за каждый материал.</w:t>
      </w:r>
    </w:p>
    <w:p w14:paraId="53A841C1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Пилот не имеет права удалять информационные материалы до окончания Соревнования.</w:t>
      </w:r>
    </w:p>
    <w:p w14:paraId="78EF6CD7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Транспортные средства Пилотов могут содержать другие информационные материалы при соблюдении следующих условий: </w:t>
      </w:r>
    </w:p>
    <w:p w14:paraId="142F6B3F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Данный вид информации не противоречит законодательству РФ; </w:t>
      </w:r>
    </w:p>
    <w:p w14:paraId="7A31FC2B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Такие информационные материалы согласованы Организатором.</w:t>
      </w:r>
    </w:p>
    <w:p w14:paraId="6AA3E4DF" w14:textId="77777777" w:rsid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>Проведение рекламных акций, размещение рекламных щитов и растяжек, рекламных объектов, конструкций и т.п., в том числе спонсорских, допускается только на основании разрешения Организатора.</w:t>
      </w:r>
    </w:p>
    <w:p w14:paraId="2C90248B" w14:textId="77777777" w:rsidR="00E94DFA" w:rsidRPr="00E94DFA" w:rsidRDefault="00E94DFA" w:rsidP="00E94DFA">
      <w:pPr>
        <w:pStyle w:val="aa"/>
        <w:ind w:left="709"/>
        <w:jc w:val="both"/>
        <w:rPr>
          <w:rFonts w:asciiTheme="majorHAnsi" w:hAnsiTheme="majorHAnsi"/>
        </w:rPr>
      </w:pPr>
    </w:p>
    <w:p w14:paraId="30D6A0B2" w14:textId="0303CC55" w:rsidR="00E94DFA" w:rsidRDefault="009D407D" w:rsidP="006F2A02">
      <w:pPr>
        <w:pStyle w:val="aa"/>
        <w:numPr>
          <w:ilvl w:val="0"/>
          <w:numId w:val="1"/>
        </w:num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ЗРИТЕЛИ. ВОЗРАСТНЫЕ ОГРАНИЧЕНИЯ</w:t>
      </w:r>
    </w:p>
    <w:p w14:paraId="34DF88FB" w14:textId="77777777" w:rsidR="00BD2790" w:rsidRDefault="00BD2790" w:rsidP="00BD2790">
      <w:pPr>
        <w:pStyle w:val="aa"/>
        <w:ind w:left="1080"/>
        <w:rPr>
          <w:rFonts w:asciiTheme="majorHAnsi" w:hAnsiTheme="majorHAnsi"/>
          <w:b/>
          <w:sz w:val="28"/>
          <w:szCs w:val="24"/>
        </w:rPr>
      </w:pPr>
    </w:p>
    <w:p w14:paraId="7E96E77C" w14:textId="10DAE8A0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Возрастное ограничение для зрителей – </w:t>
      </w:r>
      <w:r w:rsidR="00BD2790">
        <w:rPr>
          <w:rFonts w:asciiTheme="majorHAnsi" w:hAnsiTheme="majorHAnsi"/>
        </w:rPr>
        <w:t>«</w:t>
      </w:r>
      <w:r w:rsidR="009D407D">
        <w:rPr>
          <w:rFonts w:asciiTheme="majorHAnsi" w:hAnsiTheme="majorHAnsi"/>
        </w:rPr>
        <w:t>0</w:t>
      </w:r>
      <w:r w:rsidRPr="00E94DFA">
        <w:rPr>
          <w:rFonts w:asciiTheme="majorHAnsi" w:hAnsiTheme="majorHAnsi"/>
        </w:rPr>
        <w:t>+</w:t>
      </w:r>
      <w:r w:rsidR="00BD2790">
        <w:rPr>
          <w:rFonts w:asciiTheme="majorHAnsi" w:hAnsiTheme="majorHAnsi"/>
        </w:rPr>
        <w:t>»</w:t>
      </w:r>
      <w:r w:rsidRPr="00E94DFA">
        <w:rPr>
          <w:rFonts w:asciiTheme="majorHAnsi" w:hAnsiTheme="majorHAnsi"/>
        </w:rPr>
        <w:t>.</w:t>
      </w:r>
    </w:p>
    <w:p w14:paraId="7E3B8C3C" w14:textId="77777777" w:rsidR="00E94DFA" w:rsidRPr="00E94DFA" w:rsidRDefault="00E94DFA" w:rsidP="006F2A02">
      <w:pPr>
        <w:pStyle w:val="aa"/>
        <w:numPr>
          <w:ilvl w:val="1"/>
          <w:numId w:val="1"/>
        </w:numPr>
        <w:ind w:left="709"/>
        <w:jc w:val="both"/>
        <w:rPr>
          <w:rFonts w:asciiTheme="majorHAnsi" w:hAnsiTheme="majorHAnsi"/>
        </w:rPr>
      </w:pPr>
      <w:r w:rsidRPr="00E94DFA">
        <w:rPr>
          <w:rFonts w:asciiTheme="majorHAnsi" w:hAnsiTheme="majorHAnsi"/>
        </w:rPr>
        <w:t xml:space="preserve">В связи с этим Пилотам запрещены: </w:t>
      </w:r>
    </w:p>
    <w:p w14:paraId="4D7FD44E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Л</w:t>
      </w:r>
      <w:r w:rsidRPr="00E94DFA">
        <w:rPr>
          <w:rFonts w:asciiTheme="majorHAnsi" w:hAnsiTheme="majorHAnsi"/>
        </w:rPr>
        <w:t>юбые непристойные действия;</w:t>
      </w:r>
    </w:p>
    <w:p w14:paraId="3C008D93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</w:t>
      </w:r>
      <w:r w:rsidRPr="00E94DFA">
        <w:rPr>
          <w:rFonts w:asciiTheme="majorHAnsi" w:hAnsiTheme="majorHAnsi"/>
        </w:rPr>
        <w:t>спользование нецензурной лексики в любом виде и любыми способами;</w:t>
      </w:r>
    </w:p>
    <w:p w14:paraId="7C44270D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</w:t>
      </w:r>
      <w:r w:rsidRPr="00E94DFA">
        <w:rPr>
          <w:rFonts w:asciiTheme="majorHAnsi" w:hAnsiTheme="majorHAnsi"/>
        </w:rPr>
        <w:t>азмещение эротических и порно изображений в любом виде и любыми способами;</w:t>
      </w:r>
    </w:p>
    <w:p w14:paraId="5D9B1814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</w:t>
      </w:r>
      <w:r w:rsidRPr="00E94DFA">
        <w:rPr>
          <w:rFonts w:asciiTheme="majorHAnsi" w:hAnsiTheme="majorHAnsi"/>
        </w:rPr>
        <w:t>азмещение сцен насилия в любом виде и любыми способами;</w:t>
      </w:r>
    </w:p>
    <w:p w14:paraId="21F7A8EF" w14:textId="77777777" w:rsidR="00E94DFA" w:rsidRPr="00E94DFA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</w:t>
      </w:r>
      <w:r w:rsidRPr="00E94DFA">
        <w:rPr>
          <w:rFonts w:asciiTheme="majorHAnsi" w:hAnsiTheme="majorHAnsi"/>
        </w:rPr>
        <w:t>азмещение иной информации, способной причинить вред здоровью и (или) развитию детей и несовершеннолетних;</w:t>
      </w:r>
    </w:p>
    <w:p w14:paraId="3518A15B" w14:textId="77777777" w:rsidR="001F6EFE" w:rsidRPr="007E20E2" w:rsidRDefault="00E94DFA" w:rsidP="006F2A02">
      <w:pPr>
        <w:pStyle w:val="a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</w:t>
      </w:r>
      <w:r w:rsidRPr="00E94DFA">
        <w:rPr>
          <w:rFonts w:asciiTheme="majorHAnsi" w:hAnsiTheme="majorHAnsi"/>
        </w:rPr>
        <w:t>азмещение информации, направленной на возбуждение ненависти либо вражды, а равно унижение человеческого достоинства.</w:t>
      </w:r>
      <w:bookmarkEnd w:id="0"/>
      <w:bookmarkEnd w:id="1"/>
    </w:p>
    <w:p w14:paraId="0CF2F34F" w14:textId="77777777" w:rsidR="00C84523" w:rsidRPr="00BD2790" w:rsidRDefault="00C84523" w:rsidP="00BD2790">
      <w:pPr>
        <w:rPr>
          <w:rFonts w:asciiTheme="majorHAnsi" w:hAnsiTheme="majorHAnsi"/>
          <w:sz w:val="24"/>
          <w:szCs w:val="24"/>
        </w:rPr>
      </w:pPr>
    </w:p>
    <w:sectPr w:rsidR="00C84523" w:rsidRPr="00BD2790" w:rsidSect="00B95724">
      <w:headerReference w:type="default" r:id="rId12"/>
      <w:footerReference w:type="default" r:id="rId13"/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F372B" w14:textId="77777777" w:rsidR="0003256B" w:rsidRDefault="0003256B" w:rsidP="00B701FA">
      <w:pPr>
        <w:spacing w:after="0" w:line="240" w:lineRule="auto"/>
      </w:pPr>
      <w:r>
        <w:separator/>
      </w:r>
    </w:p>
  </w:endnote>
  <w:endnote w:type="continuationSeparator" w:id="0">
    <w:p w14:paraId="609EF5C8" w14:textId="77777777" w:rsidR="0003256B" w:rsidRDefault="0003256B" w:rsidP="00B7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153570"/>
      <w:docPartObj>
        <w:docPartGallery w:val="Page Numbers (Bottom of Page)"/>
        <w:docPartUnique/>
      </w:docPartObj>
    </w:sdtPr>
    <w:sdtEndPr/>
    <w:sdtContent>
      <w:p w14:paraId="40814B6F" w14:textId="62B27BD6" w:rsidR="007D2E10" w:rsidRDefault="007D2E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DCE4985" w14:textId="77777777" w:rsidR="007D2E10" w:rsidRDefault="007D2E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CC99B" w14:textId="77777777" w:rsidR="0003256B" w:rsidRDefault="0003256B" w:rsidP="00B701FA">
      <w:pPr>
        <w:spacing w:after="0" w:line="240" w:lineRule="auto"/>
      </w:pPr>
      <w:r>
        <w:separator/>
      </w:r>
    </w:p>
  </w:footnote>
  <w:footnote w:type="continuationSeparator" w:id="0">
    <w:p w14:paraId="087E3B41" w14:textId="77777777" w:rsidR="0003256B" w:rsidRDefault="0003256B" w:rsidP="00B7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11907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5954"/>
    </w:tblGrid>
    <w:tr w:rsidR="007B0527" w14:paraId="4215357D" w14:textId="77777777" w:rsidTr="00D91BDA">
      <w:trPr>
        <w:trHeight w:val="1125"/>
      </w:trPr>
      <w:tc>
        <w:tcPr>
          <w:tcW w:w="5953" w:type="dxa"/>
        </w:tcPr>
        <w:p w14:paraId="578F408C" w14:textId="573E3F1F" w:rsidR="007B0527" w:rsidRDefault="002D6003" w:rsidP="00D91BDA">
          <w:pPr>
            <w:pStyle w:val="a3"/>
          </w:pPr>
          <w:r>
            <w:rPr>
              <w:noProof/>
            </w:rPr>
            <w:drawing>
              <wp:inline distT="0" distB="0" distL="0" distR="0" wp14:anchorId="0A086D45" wp14:editId="536F50EF">
                <wp:extent cx="1524003" cy="755906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RUS_2 квадрат (уменьшенное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3" cy="755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2DAC325F" w14:textId="61F90F7B" w:rsidR="007B0527" w:rsidRDefault="002D6003" w:rsidP="00D91BDA">
          <w:pPr>
            <w:pStyle w:val="a3"/>
            <w:jc w:val="right"/>
          </w:pPr>
          <w:r>
            <w:object w:dxaOrig="4199" w:dyaOrig="1440" w14:anchorId="7ACAB3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0.5pt;height:55.5pt">
                <v:imagedata r:id="rId2" o:title=""/>
              </v:shape>
              <o:OLEObject Type="Embed" ProgID="PBrush" ShapeID="_x0000_i1025" DrawAspect="Content" ObjectID="_1804691277" r:id="rId3"/>
            </w:object>
          </w:r>
        </w:p>
      </w:tc>
    </w:tr>
  </w:tbl>
  <w:p w14:paraId="42B1C11F" w14:textId="77777777" w:rsidR="007B0527" w:rsidRDefault="007B0527" w:rsidP="00D91B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42E5A"/>
    <w:multiLevelType w:val="multilevel"/>
    <w:tmpl w:val="1BBC44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63BD0F84"/>
    <w:multiLevelType w:val="hybridMultilevel"/>
    <w:tmpl w:val="A32C53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1FA"/>
    <w:rsid w:val="0003026E"/>
    <w:rsid w:val="00031710"/>
    <w:rsid w:val="0003256B"/>
    <w:rsid w:val="0004322E"/>
    <w:rsid w:val="000433BC"/>
    <w:rsid w:val="00067574"/>
    <w:rsid w:val="000A6020"/>
    <w:rsid w:val="000B2375"/>
    <w:rsid w:val="000E0BB7"/>
    <w:rsid w:val="000E2483"/>
    <w:rsid w:val="000E70A2"/>
    <w:rsid w:val="0015119E"/>
    <w:rsid w:val="00180DB7"/>
    <w:rsid w:val="001845FE"/>
    <w:rsid w:val="001A0183"/>
    <w:rsid w:val="001C47F6"/>
    <w:rsid w:val="001E70FB"/>
    <w:rsid w:val="001F6EFE"/>
    <w:rsid w:val="0020413D"/>
    <w:rsid w:val="00217A72"/>
    <w:rsid w:val="00226246"/>
    <w:rsid w:val="00227B05"/>
    <w:rsid w:val="00230264"/>
    <w:rsid w:val="002759D1"/>
    <w:rsid w:val="002B2648"/>
    <w:rsid w:val="002B3121"/>
    <w:rsid w:val="002B794A"/>
    <w:rsid w:val="002D6003"/>
    <w:rsid w:val="002E1FEE"/>
    <w:rsid w:val="002E5F42"/>
    <w:rsid w:val="003439FC"/>
    <w:rsid w:val="003533E5"/>
    <w:rsid w:val="00364698"/>
    <w:rsid w:val="00372DD4"/>
    <w:rsid w:val="00380A6C"/>
    <w:rsid w:val="00391F31"/>
    <w:rsid w:val="003C3FE0"/>
    <w:rsid w:val="003C63BE"/>
    <w:rsid w:val="0040525A"/>
    <w:rsid w:val="00425DB6"/>
    <w:rsid w:val="00437BD3"/>
    <w:rsid w:val="00441CD3"/>
    <w:rsid w:val="00457641"/>
    <w:rsid w:val="004757B9"/>
    <w:rsid w:val="00477ACB"/>
    <w:rsid w:val="004A3DCF"/>
    <w:rsid w:val="004C0DD8"/>
    <w:rsid w:val="004D3A4C"/>
    <w:rsid w:val="004E4159"/>
    <w:rsid w:val="004F069C"/>
    <w:rsid w:val="00546D6C"/>
    <w:rsid w:val="00546E30"/>
    <w:rsid w:val="005611BD"/>
    <w:rsid w:val="0057349A"/>
    <w:rsid w:val="005A33E9"/>
    <w:rsid w:val="005B2FDD"/>
    <w:rsid w:val="005B4644"/>
    <w:rsid w:val="005B6A7A"/>
    <w:rsid w:val="005C3D39"/>
    <w:rsid w:val="005E16C7"/>
    <w:rsid w:val="005F491B"/>
    <w:rsid w:val="0067403D"/>
    <w:rsid w:val="006873DD"/>
    <w:rsid w:val="00687711"/>
    <w:rsid w:val="006A5DE9"/>
    <w:rsid w:val="006C31CD"/>
    <w:rsid w:val="006D6564"/>
    <w:rsid w:val="006F2A02"/>
    <w:rsid w:val="0072322C"/>
    <w:rsid w:val="007276DE"/>
    <w:rsid w:val="00731390"/>
    <w:rsid w:val="007370B5"/>
    <w:rsid w:val="00773687"/>
    <w:rsid w:val="00781D7E"/>
    <w:rsid w:val="00795F3B"/>
    <w:rsid w:val="007A6C90"/>
    <w:rsid w:val="007B0527"/>
    <w:rsid w:val="007D2E10"/>
    <w:rsid w:val="007E20E2"/>
    <w:rsid w:val="00811C5A"/>
    <w:rsid w:val="00826A19"/>
    <w:rsid w:val="00830778"/>
    <w:rsid w:val="00843F02"/>
    <w:rsid w:val="0086557F"/>
    <w:rsid w:val="00872C4E"/>
    <w:rsid w:val="008A14AE"/>
    <w:rsid w:val="00922F7F"/>
    <w:rsid w:val="0092713C"/>
    <w:rsid w:val="00927524"/>
    <w:rsid w:val="00940B48"/>
    <w:rsid w:val="009539FC"/>
    <w:rsid w:val="00967A2B"/>
    <w:rsid w:val="00975DB3"/>
    <w:rsid w:val="00983DA5"/>
    <w:rsid w:val="009953DB"/>
    <w:rsid w:val="009B1931"/>
    <w:rsid w:val="009C4ADF"/>
    <w:rsid w:val="009C589F"/>
    <w:rsid w:val="009C6531"/>
    <w:rsid w:val="009D38C1"/>
    <w:rsid w:val="009D407D"/>
    <w:rsid w:val="009F32F5"/>
    <w:rsid w:val="00A13371"/>
    <w:rsid w:val="00A40EA0"/>
    <w:rsid w:val="00A76FA3"/>
    <w:rsid w:val="00A842E8"/>
    <w:rsid w:val="00A8548C"/>
    <w:rsid w:val="00AA3D33"/>
    <w:rsid w:val="00AB4DD2"/>
    <w:rsid w:val="00B00392"/>
    <w:rsid w:val="00B018E9"/>
    <w:rsid w:val="00B257F5"/>
    <w:rsid w:val="00B45389"/>
    <w:rsid w:val="00B50465"/>
    <w:rsid w:val="00B603B2"/>
    <w:rsid w:val="00B701FA"/>
    <w:rsid w:val="00B8344C"/>
    <w:rsid w:val="00B872C1"/>
    <w:rsid w:val="00B95724"/>
    <w:rsid w:val="00BB03A8"/>
    <w:rsid w:val="00BD2790"/>
    <w:rsid w:val="00BE1E73"/>
    <w:rsid w:val="00BE27AC"/>
    <w:rsid w:val="00BF3B64"/>
    <w:rsid w:val="00C00DD2"/>
    <w:rsid w:val="00C172FD"/>
    <w:rsid w:val="00C20BA5"/>
    <w:rsid w:val="00C2200D"/>
    <w:rsid w:val="00C24CAD"/>
    <w:rsid w:val="00C35EA3"/>
    <w:rsid w:val="00C41D5C"/>
    <w:rsid w:val="00C51DE3"/>
    <w:rsid w:val="00C53568"/>
    <w:rsid w:val="00C61D50"/>
    <w:rsid w:val="00C644EB"/>
    <w:rsid w:val="00C75C6D"/>
    <w:rsid w:val="00C80FD1"/>
    <w:rsid w:val="00C84523"/>
    <w:rsid w:val="00CA175C"/>
    <w:rsid w:val="00CA510C"/>
    <w:rsid w:val="00D06A42"/>
    <w:rsid w:val="00D4054D"/>
    <w:rsid w:val="00D42FB0"/>
    <w:rsid w:val="00D53643"/>
    <w:rsid w:val="00D53FD0"/>
    <w:rsid w:val="00D54CA8"/>
    <w:rsid w:val="00D61843"/>
    <w:rsid w:val="00D91BDA"/>
    <w:rsid w:val="00DA5456"/>
    <w:rsid w:val="00DB0A90"/>
    <w:rsid w:val="00DF1729"/>
    <w:rsid w:val="00E075F8"/>
    <w:rsid w:val="00E079E8"/>
    <w:rsid w:val="00E25E00"/>
    <w:rsid w:val="00E317E1"/>
    <w:rsid w:val="00E37996"/>
    <w:rsid w:val="00E540A2"/>
    <w:rsid w:val="00E55292"/>
    <w:rsid w:val="00E56744"/>
    <w:rsid w:val="00E94B38"/>
    <w:rsid w:val="00E94DFA"/>
    <w:rsid w:val="00E9613B"/>
    <w:rsid w:val="00E97123"/>
    <w:rsid w:val="00EA43D6"/>
    <w:rsid w:val="00EB32BB"/>
    <w:rsid w:val="00EC6D70"/>
    <w:rsid w:val="00EC7F59"/>
    <w:rsid w:val="00ED0809"/>
    <w:rsid w:val="00F17D14"/>
    <w:rsid w:val="00F4476E"/>
    <w:rsid w:val="00F61B6C"/>
    <w:rsid w:val="00F62FF2"/>
    <w:rsid w:val="00F67924"/>
    <w:rsid w:val="00F87250"/>
    <w:rsid w:val="00F90E2C"/>
    <w:rsid w:val="00FA4E2E"/>
    <w:rsid w:val="00FE76A0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CFB3B"/>
  <w15:docId w15:val="{A3AA120A-E50A-4026-8ADA-00BD8E9F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1FA"/>
  </w:style>
  <w:style w:type="paragraph" w:styleId="a5">
    <w:name w:val="footer"/>
    <w:basedOn w:val="a"/>
    <w:link w:val="a6"/>
    <w:uiPriority w:val="99"/>
    <w:unhideWhenUsed/>
    <w:rsid w:val="00B7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1FA"/>
  </w:style>
  <w:style w:type="paragraph" w:styleId="a7">
    <w:name w:val="Balloon Text"/>
    <w:basedOn w:val="a"/>
    <w:link w:val="a8"/>
    <w:unhideWhenUsed/>
    <w:rsid w:val="00B7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701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91B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99"/>
    <w:qFormat/>
    <w:rsid w:val="00C172FD"/>
    <w:pPr>
      <w:ind w:left="720"/>
      <w:contextualSpacing/>
    </w:pPr>
  </w:style>
  <w:style w:type="paragraph" w:customStyle="1" w:styleId="Standard">
    <w:name w:val="Standard"/>
    <w:uiPriority w:val="99"/>
    <w:rsid w:val="00C35E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7A6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b">
    <w:name w:val="Body Text Indent"/>
    <w:basedOn w:val="a"/>
    <w:link w:val="ac"/>
    <w:rsid w:val="007A6C90"/>
    <w:pPr>
      <w:tabs>
        <w:tab w:val="left" w:pos="567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7A6C90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Normal (Web)"/>
    <w:basedOn w:val="a"/>
    <w:uiPriority w:val="99"/>
    <w:unhideWhenUsed/>
    <w:rsid w:val="007A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rsid w:val="00BE1E73"/>
    <w:rPr>
      <w:color w:val="0000FF"/>
      <w:u w:val="single"/>
    </w:rPr>
  </w:style>
  <w:style w:type="paragraph" w:customStyle="1" w:styleId="af">
    <w:name w:val="Обычный + По ширине"/>
    <w:aliases w:val="Первая строка:  0,95 см,Перед:  3 пт,После:  3 пт"/>
    <w:basedOn w:val="a"/>
    <w:rsid w:val="00E94DFA"/>
    <w:pPr>
      <w:autoSpaceDE w:val="0"/>
      <w:autoSpaceDN w:val="0"/>
      <w:adjustRightInd w:val="0"/>
      <w:spacing w:before="60" w:after="6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todrom-kuzbass.ru/safet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AA5BD-C323-43F3-85AB-E8BD0E83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LCVPRO1</dc:creator>
  <cp:lastModifiedBy>Константин Шурыгин</cp:lastModifiedBy>
  <cp:revision>25</cp:revision>
  <cp:lastPrinted>2022-12-08T08:14:00Z</cp:lastPrinted>
  <dcterms:created xsi:type="dcterms:W3CDTF">2023-02-19T05:01:00Z</dcterms:created>
  <dcterms:modified xsi:type="dcterms:W3CDTF">2025-03-28T11:22:00Z</dcterms:modified>
</cp:coreProperties>
</file>